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58B8" w14:textId="7D775F31" w:rsidR="00B70A1B" w:rsidRDefault="00B70A1B" w:rsidP="0002043C">
      <w:pPr>
        <w:spacing w:after="0" w:line="240" w:lineRule="auto"/>
        <w:jc w:val="center"/>
        <w:rPr>
          <w:rFonts w:cs="Calibri"/>
          <w:b/>
          <w:bCs/>
          <w:sz w:val="24"/>
          <w:szCs w:val="24"/>
        </w:rPr>
      </w:pPr>
      <w:r w:rsidRPr="00390F73">
        <w:rPr>
          <w:rFonts w:cs="Calibri"/>
          <w:b/>
          <w:bCs/>
          <w:sz w:val="24"/>
          <w:szCs w:val="24"/>
        </w:rPr>
        <w:t xml:space="preserve">COMPTE-RENDU SUCCINCT DE LA SÉANCE DE CONSEIL MUNICIPAL DU </w:t>
      </w:r>
      <w:r w:rsidR="00561913">
        <w:rPr>
          <w:rFonts w:cs="Calibri"/>
          <w:b/>
          <w:bCs/>
          <w:sz w:val="24"/>
          <w:szCs w:val="24"/>
        </w:rPr>
        <w:t>2</w:t>
      </w:r>
      <w:r w:rsidR="004266A8">
        <w:rPr>
          <w:rFonts w:cs="Calibri"/>
          <w:b/>
          <w:bCs/>
          <w:sz w:val="24"/>
          <w:szCs w:val="24"/>
        </w:rPr>
        <w:t>6</w:t>
      </w:r>
      <w:r w:rsidR="00C3753A">
        <w:rPr>
          <w:rFonts w:cs="Calibri"/>
          <w:b/>
          <w:bCs/>
          <w:sz w:val="24"/>
          <w:szCs w:val="24"/>
        </w:rPr>
        <w:t xml:space="preserve"> </w:t>
      </w:r>
      <w:r w:rsidR="004266A8">
        <w:rPr>
          <w:rFonts w:cs="Calibri"/>
          <w:b/>
          <w:bCs/>
          <w:sz w:val="24"/>
          <w:szCs w:val="24"/>
        </w:rPr>
        <w:t>N</w:t>
      </w:r>
      <w:r w:rsidR="00561913">
        <w:rPr>
          <w:rFonts w:cs="Calibri"/>
          <w:b/>
          <w:bCs/>
          <w:sz w:val="24"/>
          <w:szCs w:val="24"/>
        </w:rPr>
        <w:t>O</w:t>
      </w:r>
      <w:r w:rsidR="004266A8">
        <w:rPr>
          <w:rFonts w:cs="Calibri"/>
          <w:b/>
          <w:bCs/>
          <w:sz w:val="24"/>
          <w:szCs w:val="24"/>
        </w:rPr>
        <w:t>VEM</w:t>
      </w:r>
      <w:r w:rsidR="00561913">
        <w:rPr>
          <w:rFonts w:cs="Calibri"/>
          <w:b/>
          <w:bCs/>
          <w:sz w:val="24"/>
          <w:szCs w:val="24"/>
        </w:rPr>
        <w:t>BR</w:t>
      </w:r>
      <w:r w:rsidR="00C3753A">
        <w:rPr>
          <w:rFonts w:cs="Calibri"/>
          <w:b/>
          <w:bCs/>
          <w:sz w:val="24"/>
          <w:szCs w:val="24"/>
        </w:rPr>
        <w:t>E</w:t>
      </w:r>
      <w:r w:rsidRPr="00390F73">
        <w:rPr>
          <w:rFonts w:cs="Calibri"/>
          <w:b/>
          <w:bCs/>
          <w:sz w:val="24"/>
          <w:szCs w:val="24"/>
        </w:rPr>
        <w:t xml:space="preserve"> 20</w:t>
      </w:r>
      <w:r>
        <w:rPr>
          <w:rFonts w:cs="Calibri"/>
          <w:b/>
          <w:bCs/>
          <w:sz w:val="24"/>
          <w:szCs w:val="24"/>
        </w:rPr>
        <w:t>20</w:t>
      </w:r>
    </w:p>
    <w:p w14:paraId="42605AB8" w14:textId="77777777" w:rsidR="00B70A1B" w:rsidRPr="00FB65AB" w:rsidRDefault="00B70A1B" w:rsidP="0002043C">
      <w:pPr>
        <w:spacing w:after="0" w:line="240" w:lineRule="auto"/>
        <w:jc w:val="both"/>
        <w:rPr>
          <w:rFonts w:cstheme="minorHAnsi"/>
          <w:b/>
          <w:bCs/>
          <w:sz w:val="16"/>
          <w:szCs w:val="16"/>
        </w:rPr>
      </w:pPr>
    </w:p>
    <w:p w14:paraId="05851073" w14:textId="5D8C8011" w:rsidR="00B70A1B" w:rsidRPr="00F72A22" w:rsidRDefault="00B70A1B" w:rsidP="0002043C">
      <w:pPr>
        <w:spacing w:after="0" w:line="240" w:lineRule="auto"/>
        <w:jc w:val="both"/>
        <w:rPr>
          <w:rFonts w:cstheme="minorHAnsi"/>
        </w:rPr>
      </w:pPr>
      <w:r w:rsidRPr="00F72A22">
        <w:rPr>
          <w:rFonts w:eastAsia="Times New Roman" w:cstheme="minorHAnsi"/>
          <w:color w:val="000000"/>
          <w:lang w:eastAsia="fr-FR"/>
        </w:rPr>
        <w:t>Afin de garantir le respect des règles de sécurité sanitaire, la réunion du conseil municipal s’est tenue à la Maison Communale</w:t>
      </w:r>
      <w:r w:rsidR="00EB14D4">
        <w:rPr>
          <w:rFonts w:eastAsia="Times New Roman" w:cstheme="minorHAnsi"/>
          <w:color w:val="000000"/>
          <w:lang w:eastAsia="fr-FR"/>
        </w:rPr>
        <w:t>,</w:t>
      </w:r>
      <w:r w:rsidRPr="00F72A22">
        <w:rPr>
          <w:rFonts w:eastAsia="Times New Roman" w:cstheme="minorHAnsi"/>
          <w:color w:val="000000"/>
          <w:lang w:eastAsia="fr-FR"/>
        </w:rPr>
        <w:t xml:space="preserve"> le </w:t>
      </w:r>
      <w:r w:rsidR="00E52E90">
        <w:rPr>
          <w:rFonts w:eastAsia="Times New Roman" w:cstheme="minorHAnsi"/>
          <w:color w:val="000000"/>
          <w:lang w:eastAsia="fr-FR"/>
        </w:rPr>
        <w:t>jeu</w:t>
      </w:r>
      <w:r w:rsidRPr="00F72A22">
        <w:rPr>
          <w:rFonts w:eastAsia="Times New Roman" w:cstheme="minorHAnsi"/>
          <w:color w:val="000000"/>
          <w:lang w:eastAsia="fr-FR"/>
        </w:rPr>
        <w:t xml:space="preserve">di </w:t>
      </w:r>
      <w:r w:rsidR="00561913">
        <w:rPr>
          <w:rFonts w:eastAsia="Times New Roman" w:cstheme="minorHAnsi"/>
          <w:color w:val="000000"/>
          <w:lang w:eastAsia="fr-FR"/>
        </w:rPr>
        <w:t>2</w:t>
      </w:r>
      <w:r w:rsidR="004266A8">
        <w:rPr>
          <w:rFonts w:eastAsia="Times New Roman" w:cstheme="minorHAnsi"/>
          <w:color w:val="000000"/>
          <w:lang w:eastAsia="fr-FR"/>
        </w:rPr>
        <w:t>6</w:t>
      </w:r>
      <w:r w:rsidR="00561913">
        <w:rPr>
          <w:rFonts w:eastAsia="Times New Roman" w:cstheme="minorHAnsi"/>
          <w:color w:val="000000"/>
          <w:lang w:eastAsia="fr-FR"/>
        </w:rPr>
        <w:t xml:space="preserve"> </w:t>
      </w:r>
      <w:r w:rsidR="004266A8">
        <w:rPr>
          <w:rFonts w:eastAsia="Times New Roman" w:cstheme="minorHAnsi"/>
          <w:color w:val="000000"/>
          <w:lang w:eastAsia="fr-FR"/>
        </w:rPr>
        <w:t>novem</w:t>
      </w:r>
      <w:r w:rsidR="00561913">
        <w:rPr>
          <w:rFonts w:eastAsia="Times New Roman" w:cstheme="minorHAnsi"/>
          <w:color w:val="000000"/>
          <w:lang w:eastAsia="fr-FR"/>
        </w:rPr>
        <w:t>bre</w:t>
      </w:r>
      <w:r w:rsidR="00C3753A" w:rsidRPr="00F72A22">
        <w:rPr>
          <w:rFonts w:eastAsia="Times New Roman" w:cstheme="minorHAnsi"/>
          <w:color w:val="000000"/>
          <w:lang w:eastAsia="fr-FR"/>
        </w:rPr>
        <w:t xml:space="preserve"> 2020</w:t>
      </w:r>
      <w:r w:rsidRPr="00F72A22">
        <w:rPr>
          <w:rFonts w:eastAsia="Times New Roman" w:cstheme="minorHAnsi"/>
          <w:color w:val="000000"/>
          <w:lang w:eastAsia="fr-FR"/>
        </w:rPr>
        <w:t xml:space="preserve"> à </w:t>
      </w:r>
      <w:r w:rsidR="00C3753A" w:rsidRPr="00F72A22">
        <w:rPr>
          <w:rFonts w:eastAsia="Times New Roman" w:cstheme="minorHAnsi"/>
          <w:color w:val="000000"/>
          <w:lang w:eastAsia="fr-FR"/>
        </w:rPr>
        <w:t>19</w:t>
      </w:r>
      <w:r w:rsidRPr="00F72A22">
        <w:rPr>
          <w:rFonts w:eastAsia="Times New Roman" w:cstheme="minorHAnsi"/>
          <w:color w:val="000000"/>
          <w:lang w:eastAsia="fr-FR"/>
        </w:rPr>
        <w:t>h</w:t>
      </w:r>
      <w:r w:rsidR="00561913">
        <w:rPr>
          <w:rFonts w:eastAsia="Times New Roman" w:cstheme="minorHAnsi"/>
          <w:color w:val="000000"/>
          <w:lang w:eastAsia="fr-FR"/>
        </w:rPr>
        <w:t>0</w:t>
      </w:r>
      <w:r w:rsidR="00C3753A" w:rsidRPr="00F72A22">
        <w:rPr>
          <w:rFonts w:eastAsia="Times New Roman" w:cstheme="minorHAnsi"/>
          <w:color w:val="000000"/>
          <w:lang w:eastAsia="fr-FR"/>
        </w:rPr>
        <w:t>0</w:t>
      </w:r>
      <w:r w:rsidRPr="00F72A22">
        <w:rPr>
          <w:rFonts w:eastAsia="Times New Roman" w:cstheme="minorHAnsi"/>
          <w:color w:val="000000"/>
          <w:lang w:eastAsia="fr-FR"/>
        </w:rPr>
        <w:t>.</w:t>
      </w:r>
      <w:r w:rsidR="00C3753A" w:rsidRPr="00F72A22">
        <w:rPr>
          <w:rFonts w:eastAsia="Times New Roman" w:cstheme="minorHAnsi"/>
          <w:color w:val="000000"/>
          <w:lang w:eastAsia="fr-FR"/>
        </w:rPr>
        <w:t xml:space="preserve"> </w:t>
      </w:r>
      <w:r w:rsidRPr="00F72A22">
        <w:rPr>
          <w:rFonts w:eastAsia="Times New Roman" w:cstheme="minorHAnsi"/>
          <w:color w:val="000000"/>
          <w:lang w:eastAsia="fr-FR"/>
        </w:rPr>
        <w:t xml:space="preserve">Cette </w:t>
      </w:r>
      <w:r w:rsidR="00014ADB">
        <w:rPr>
          <w:rFonts w:eastAsia="Times New Roman" w:cstheme="minorHAnsi"/>
          <w:color w:val="000000"/>
          <w:lang w:eastAsia="fr-FR"/>
        </w:rPr>
        <w:t xml:space="preserve">réunion </w:t>
      </w:r>
      <w:r w:rsidRPr="00F72A22">
        <w:rPr>
          <w:rFonts w:eastAsia="Times New Roman" w:cstheme="minorHAnsi"/>
          <w:color w:val="000000"/>
          <w:lang w:eastAsia="fr-FR"/>
        </w:rPr>
        <w:t xml:space="preserve">était consacrée </w:t>
      </w:r>
      <w:r w:rsidR="003E6783">
        <w:rPr>
          <w:rFonts w:eastAsia="Times New Roman" w:cstheme="minorHAnsi"/>
          <w:color w:val="000000"/>
          <w:lang w:eastAsia="fr-FR"/>
        </w:rPr>
        <w:t xml:space="preserve">aux sujets suivants </w:t>
      </w:r>
      <w:r w:rsidRPr="00F72A22">
        <w:rPr>
          <w:rFonts w:eastAsia="Times New Roman" w:cstheme="minorHAnsi"/>
          <w:color w:val="000000"/>
          <w:lang w:eastAsia="fr-FR"/>
        </w:rPr>
        <w:t>:</w:t>
      </w:r>
      <w:r w:rsidR="00C3753A" w:rsidRPr="00F72A22">
        <w:rPr>
          <w:rFonts w:eastAsia="Times New Roman" w:cstheme="minorHAnsi"/>
          <w:color w:val="000000"/>
          <w:lang w:eastAsia="fr-FR"/>
        </w:rPr>
        <w:t xml:space="preserve"> </w:t>
      </w:r>
    </w:p>
    <w:p w14:paraId="380689A1" w14:textId="7931C494" w:rsidR="004266A8" w:rsidRPr="004266A8" w:rsidRDefault="00B70A1B" w:rsidP="0002043C">
      <w:pPr>
        <w:spacing w:after="0" w:line="240" w:lineRule="auto"/>
        <w:jc w:val="both"/>
        <w:rPr>
          <w:rFonts w:eastAsia="Times New Roman" w:cstheme="minorHAnsi"/>
          <w:lang w:eastAsia="fr-FR"/>
        </w:rPr>
      </w:pPr>
      <w:r w:rsidRPr="00F72A22">
        <w:rPr>
          <w:rFonts w:eastAsia="Times New Roman" w:cstheme="minorHAnsi"/>
          <w:color w:val="000000"/>
          <w:lang w:eastAsia="fr-FR"/>
        </w:rPr>
        <w:t xml:space="preserve">- </w:t>
      </w:r>
      <w:bookmarkStart w:id="0" w:name="_Hlk57798587"/>
      <w:r w:rsidR="00B0088E" w:rsidRPr="00866E0A">
        <w:rPr>
          <w:rFonts w:eastAsia="Times New Roman" w:cstheme="minorHAnsi"/>
          <w:b/>
          <w:bCs/>
          <w:color w:val="000000"/>
          <w:lang w:eastAsia="fr-FR"/>
        </w:rPr>
        <w:t>l</w:t>
      </w:r>
      <w:r w:rsidR="004266A8" w:rsidRPr="00866E0A">
        <w:rPr>
          <w:rFonts w:eastAsia="Times New Roman" w:cstheme="minorHAnsi"/>
          <w:b/>
          <w:bCs/>
          <w:lang w:eastAsia="fr-FR"/>
        </w:rPr>
        <w:t xml:space="preserve">ocation </w:t>
      </w:r>
      <w:r w:rsidR="00B0088E" w:rsidRPr="00866E0A">
        <w:rPr>
          <w:rFonts w:eastAsia="Times New Roman" w:cstheme="minorHAnsi"/>
          <w:b/>
          <w:bCs/>
          <w:lang w:eastAsia="fr-FR"/>
        </w:rPr>
        <w:t>et cession immobilière</w:t>
      </w:r>
      <w:r w:rsidR="00866E0A">
        <w:rPr>
          <w:rFonts w:eastAsia="Times New Roman" w:cstheme="minorHAnsi"/>
          <w:b/>
          <w:bCs/>
          <w:lang w:eastAsia="fr-FR"/>
        </w:rPr>
        <w:t>s</w:t>
      </w:r>
      <w:r w:rsidR="00B0088E">
        <w:rPr>
          <w:rFonts w:eastAsia="Times New Roman" w:cstheme="minorHAnsi"/>
          <w:lang w:eastAsia="fr-FR"/>
        </w:rPr>
        <w:t> : bail commercial pour le</w:t>
      </w:r>
      <w:r w:rsidR="004266A8">
        <w:rPr>
          <w:rFonts w:eastAsia="Times New Roman" w:cstheme="minorHAnsi"/>
          <w:lang w:eastAsia="fr-FR"/>
        </w:rPr>
        <w:t xml:space="preserve"> </w:t>
      </w:r>
      <w:r w:rsidR="004266A8" w:rsidRPr="004266A8">
        <w:rPr>
          <w:rFonts w:eastAsia="Times New Roman" w:cstheme="minorHAnsi"/>
          <w:lang w:eastAsia="fr-FR"/>
        </w:rPr>
        <w:t>restaurant dit « du Pui</w:t>
      </w:r>
      <w:r w:rsidR="004266A8">
        <w:rPr>
          <w:rFonts w:eastAsia="Times New Roman" w:cstheme="minorHAnsi"/>
          <w:lang w:eastAsia="fr-FR"/>
        </w:rPr>
        <w:t>t</w:t>
      </w:r>
      <w:r w:rsidR="004266A8" w:rsidRPr="004266A8">
        <w:rPr>
          <w:rFonts w:eastAsia="Times New Roman" w:cstheme="minorHAnsi"/>
          <w:lang w:eastAsia="fr-FR"/>
        </w:rPr>
        <w:t>s »</w:t>
      </w:r>
      <w:r w:rsidR="004266A8">
        <w:rPr>
          <w:rFonts w:eastAsia="Times New Roman" w:cstheme="minorHAnsi"/>
          <w:lang w:eastAsia="fr-FR"/>
        </w:rPr>
        <w:t xml:space="preserve"> </w:t>
      </w:r>
      <w:r w:rsidR="004266A8" w:rsidRPr="004266A8">
        <w:rPr>
          <w:rFonts w:eastAsia="Times New Roman" w:cstheme="minorHAnsi"/>
          <w:lang w:eastAsia="fr-FR"/>
        </w:rPr>
        <w:t xml:space="preserve">et cession </w:t>
      </w:r>
      <w:r w:rsidR="004266A8">
        <w:rPr>
          <w:rFonts w:eastAsia="Times New Roman" w:cstheme="minorHAnsi"/>
          <w:lang w:eastAsia="fr-FR"/>
        </w:rPr>
        <w:t>de</w:t>
      </w:r>
      <w:r w:rsidR="004266A8" w:rsidRPr="004266A8">
        <w:rPr>
          <w:rFonts w:eastAsia="Times New Roman" w:cstheme="minorHAnsi"/>
          <w:lang w:eastAsia="fr-FR"/>
        </w:rPr>
        <w:t xml:space="preserve"> la Maison du Puits</w:t>
      </w:r>
      <w:bookmarkEnd w:id="0"/>
    </w:p>
    <w:p w14:paraId="000CD75B" w14:textId="2D7B7922" w:rsidR="00B0088E" w:rsidRDefault="004266A8" w:rsidP="0002043C">
      <w:pPr>
        <w:spacing w:after="0" w:line="240" w:lineRule="auto"/>
        <w:ind w:left="142" w:hanging="142"/>
        <w:jc w:val="both"/>
        <w:rPr>
          <w:rFonts w:eastAsia="Times New Roman" w:cstheme="minorHAnsi"/>
          <w:lang w:eastAsia="fr-FR"/>
        </w:rPr>
      </w:pPr>
      <w:r>
        <w:rPr>
          <w:rFonts w:eastAsia="Times New Roman" w:cstheme="minorHAnsi"/>
          <w:b/>
          <w:bCs/>
          <w:lang w:eastAsia="fr-FR"/>
        </w:rPr>
        <w:t>-</w:t>
      </w:r>
      <w:r w:rsidR="0002043C">
        <w:rPr>
          <w:rFonts w:eastAsia="Times New Roman" w:cstheme="minorHAnsi"/>
          <w:b/>
          <w:bCs/>
          <w:lang w:eastAsia="fr-FR"/>
        </w:rPr>
        <w:t xml:space="preserve"> </w:t>
      </w:r>
      <w:r w:rsidR="00B0088E" w:rsidRPr="00866E0A">
        <w:rPr>
          <w:rFonts w:eastAsia="Times New Roman" w:cstheme="minorHAnsi"/>
          <w:b/>
          <w:bCs/>
          <w:lang w:eastAsia="fr-FR"/>
        </w:rPr>
        <w:t>service départemental d’incendie et de secours</w:t>
      </w:r>
      <w:r w:rsidR="00B0088E">
        <w:rPr>
          <w:rFonts w:eastAsia="Times New Roman" w:cstheme="minorHAnsi"/>
          <w:lang w:eastAsia="fr-FR"/>
        </w:rPr>
        <w:t> : m</w:t>
      </w:r>
      <w:r>
        <w:rPr>
          <w:rFonts w:eastAsia="Times New Roman" w:cstheme="minorHAnsi"/>
          <w:lang w:eastAsia="fr-FR"/>
        </w:rPr>
        <w:t xml:space="preserve">odification des statuts de la Communauté Lesneven Côte des Légendes et </w:t>
      </w:r>
      <w:r w:rsidRPr="004266A8">
        <w:rPr>
          <w:rFonts w:eastAsia="Times New Roman" w:cstheme="minorHAnsi"/>
          <w:lang w:eastAsia="fr-FR"/>
        </w:rPr>
        <w:t>transfert de la contribution financière</w:t>
      </w:r>
      <w:r w:rsidR="00B0088E">
        <w:rPr>
          <w:rFonts w:eastAsia="Times New Roman" w:cstheme="minorHAnsi"/>
          <w:lang w:eastAsia="fr-FR"/>
        </w:rPr>
        <w:t xml:space="preserve">, </w:t>
      </w:r>
      <w:r w:rsidRPr="004266A8">
        <w:rPr>
          <w:rFonts w:eastAsia="Times New Roman" w:cstheme="minorHAnsi"/>
          <w:lang w:eastAsia="fr-FR"/>
        </w:rPr>
        <w:t xml:space="preserve">convention pour la surveillance et l’entretien de la défense extérieure contre l’incendie par la </w:t>
      </w:r>
      <w:r w:rsidR="00B0088E">
        <w:rPr>
          <w:rFonts w:eastAsia="Times New Roman" w:cstheme="minorHAnsi"/>
          <w:lang w:eastAsia="fr-FR"/>
        </w:rPr>
        <w:t>régie communautaire</w:t>
      </w:r>
      <w:r w:rsidR="0002043C">
        <w:rPr>
          <w:rFonts w:eastAsia="Times New Roman" w:cstheme="minorHAnsi"/>
          <w:lang w:eastAsia="fr-FR"/>
        </w:rPr>
        <w:t>.</w:t>
      </w:r>
    </w:p>
    <w:p w14:paraId="38A6A203" w14:textId="1B46A3F6" w:rsidR="004266A8" w:rsidRPr="004266A8" w:rsidRDefault="004266A8" w:rsidP="0002043C">
      <w:pPr>
        <w:spacing w:after="0" w:line="240" w:lineRule="auto"/>
        <w:jc w:val="both"/>
        <w:rPr>
          <w:rFonts w:eastAsia="Times New Roman" w:cstheme="minorHAnsi"/>
          <w:lang w:eastAsia="fr-FR"/>
        </w:rPr>
      </w:pPr>
      <w:r w:rsidRPr="004266A8">
        <w:rPr>
          <w:rFonts w:eastAsia="Times New Roman" w:cstheme="minorHAnsi"/>
          <w:lang w:eastAsia="fr-FR"/>
        </w:rPr>
        <w:t xml:space="preserve">- </w:t>
      </w:r>
      <w:r w:rsidRPr="004266A8">
        <w:rPr>
          <w:rFonts w:eastAsia="Times New Roman" w:cstheme="minorHAnsi"/>
          <w:b/>
          <w:bCs/>
          <w:lang w:eastAsia="fr-FR"/>
        </w:rPr>
        <w:t xml:space="preserve">soutien aux commerçants </w:t>
      </w:r>
      <w:r w:rsidRPr="00866E0A">
        <w:rPr>
          <w:rFonts w:eastAsia="Times New Roman" w:cstheme="minorHAnsi"/>
          <w:b/>
          <w:bCs/>
          <w:lang w:eastAsia="fr-FR"/>
        </w:rPr>
        <w:t>/ artisans</w:t>
      </w:r>
      <w:r>
        <w:rPr>
          <w:rFonts w:eastAsia="Times New Roman" w:cstheme="minorHAnsi"/>
          <w:lang w:eastAsia="fr-FR"/>
        </w:rPr>
        <w:t xml:space="preserve"> du territoire intercommunal par les bons cadeaux </w:t>
      </w:r>
      <w:r w:rsidRPr="004266A8">
        <w:rPr>
          <w:rFonts w:eastAsia="Times New Roman" w:cstheme="minorHAnsi"/>
          <w:lang w:eastAsia="fr-FR"/>
        </w:rPr>
        <w:t>« Boutiques des Légendes »</w:t>
      </w:r>
    </w:p>
    <w:p w14:paraId="462F7078" w14:textId="2229A160" w:rsidR="004266A8" w:rsidRPr="004266A8" w:rsidRDefault="004266A8" w:rsidP="0002043C">
      <w:pPr>
        <w:spacing w:after="0" w:line="240" w:lineRule="auto"/>
        <w:jc w:val="both"/>
        <w:rPr>
          <w:rFonts w:eastAsia="Times New Roman" w:cstheme="minorHAnsi"/>
          <w:lang w:eastAsia="fr-FR"/>
        </w:rPr>
      </w:pPr>
      <w:r w:rsidRPr="004266A8">
        <w:rPr>
          <w:rFonts w:eastAsia="Times New Roman" w:cstheme="minorHAnsi"/>
          <w:lang w:eastAsia="fr-FR"/>
        </w:rPr>
        <w:t xml:space="preserve">- </w:t>
      </w:r>
      <w:r w:rsidR="00866E0A" w:rsidRPr="005A2F47">
        <w:rPr>
          <w:rFonts w:eastAsia="Times New Roman" w:cstheme="minorHAnsi"/>
          <w:b/>
          <w:bCs/>
          <w:lang w:eastAsia="fr-FR"/>
        </w:rPr>
        <w:t>ressources humaines</w:t>
      </w:r>
      <w:r w:rsidR="00866E0A">
        <w:rPr>
          <w:rFonts w:eastAsia="Times New Roman" w:cstheme="minorHAnsi"/>
          <w:lang w:eastAsia="fr-FR"/>
        </w:rPr>
        <w:t xml:space="preserve"> : </w:t>
      </w:r>
      <w:r w:rsidRPr="004266A8">
        <w:rPr>
          <w:rFonts w:eastAsia="Times New Roman" w:cstheme="minorHAnsi"/>
          <w:lang w:eastAsia="fr-FR"/>
        </w:rPr>
        <w:t>convention de mise à disposition d’un employé communal</w:t>
      </w:r>
      <w:r w:rsidR="00B0088E">
        <w:rPr>
          <w:rFonts w:eastAsia="Times New Roman" w:cstheme="minorHAnsi"/>
          <w:lang w:eastAsia="fr-FR"/>
        </w:rPr>
        <w:t xml:space="preserve"> à l’intercommunalité</w:t>
      </w:r>
    </w:p>
    <w:p w14:paraId="55E8065E" w14:textId="4C5F504C" w:rsidR="004266A8" w:rsidRDefault="004266A8" w:rsidP="0002043C">
      <w:pPr>
        <w:spacing w:after="0" w:line="240" w:lineRule="auto"/>
        <w:jc w:val="both"/>
        <w:rPr>
          <w:rFonts w:eastAsia="Times New Roman" w:cstheme="minorHAnsi"/>
          <w:lang w:eastAsia="fr-FR"/>
        </w:rPr>
      </w:pPr>
      <w:r w:rsidRPr="004266A8">
        <w:rPr>
          <w:rFonts w:eastAsia="Times New Roman" w:cstheme="minorHAnsi"/>
          <w:b/>
          <w:bCs/>
          <w:lang w:eastAsia="fr-FR"/>
        </w:rPr>
        <w:t xml:space="preserve">- </w:t>
      </w:r>
      <w:r w:rsidR="005A2F47" w:rsidRPr="005A2F47">
        <w:rPr>
          <w:rFonts w:eastAsia="Times New Roman" w:cstheme="minorHAnsi"/>
          <w:b/>
          <w:bCs/>
          <w:lang w:eastAsia="fr-FR"/>
        </w:rPr>
        <w:t>finance</w:t>
      </w:r>
      <w:r w:rsidR="005A2F47" w:rsidRPr="007B4D53">
        <w:rPr>
          <w:rFonts w:eastAsia="Times New Roman" w:cstheme="minorHAnsi"/>
          <w:b/>
          <w:bCs/>
          <w:lang w:eastAsia="fr-FR"/>
        </w:rPr>
        <w:t>s</w:t>
      </w:r>
      <w:r w:rsidR="005A2F47" w:rsidRPr="005A2F47">
        <w:rPr>
          <w:rFonts w:eastAsia="Times New Roman" w:cstheme="minorHAnsi"/>
          <w:lang w:eastAsia="fr-FR"/>
        </w:rPr>
        <w:t>/</w:t>
      </w:r>
      <w:r w:rsidRPr="004266A8">
        <w:rPr>
          <w:rFonts w:eastAsia="Times New Roman" w:cstheme="minorHAnsi"/>
          <w:b/>
          <w:bCs/>
          <w:lang w:eastAsia="fr-FR"/>
        </w:rPr>
        <w:t>comptab</w:t>
      </w:r>
      <w:r w:rsidR="005A2F47" w:rsidRPr="005A2F47">
        <w:rPr>
          <w:rFonts w:eastAsia="Times New Roman" w:cstheme="minorHAnsi"/>
          <w:b/>
          <w:bCs/>
          <w:lang w:eastAsia="fr-FR"/>
        </w:rPr>
        <w:t xml:space="preserve">ilité </w:t>
      </w:r>
      <w:r w:rsidRPr="004266A8">
        <w:rPr>
          <w:rFonts w:eastAsia="Times New Roman" w:cstheme="minorHAnsi"/>
          <w:lang w:eastAsia="fr-FR"/>
        </w:rPr>
        <w:t xml:space="preserve">: </w:t>
      </w:r>
      <w:r w:rsidR="005A2F47">
        <w:rPr>
          <w:rFonts w:eastAsia="Times New Roman" w:cstheme="minorHAnsi"/>
          <w:lang w:eastAsia="fr-FR"/>
        </w:rPr>
        <w:t xml:space="preserve">régularisation d’écritures pour le </w:t>
      </w:r>
      <w:r w:rsidRPr="004266A8">
        <w:rPr>
          <w:rFonts w:eastAsia="Times New Roman" w:cstheme="minorHAnsi"/>
          <w:lang w:eastAsia="fr-FR"/>
        </w:rPr>
        <w:t>transfert de l’actif du budget eau</w:t>
      </w:r>
      <w:r w:rsidR="0002043C">
        <w:rPr>
          <w:rFonts w:eastAsia="Times New Roman" w:cstheme="minorHAnsi"/>
          <w:lang w:eastAsia="fr-FR"/>
        </w:rPr>
        <w:t xml:space="preserve">, </w:t>
      </w:r>
      <w:r w:rsidRPr="004266A8">
        <w:rPr>
          <w:rFonts w:eastAsia="Times New Roman" w:cstheme="minorHAnsi"/>
          <w:lang w:eastAsia="fr-FR"/>
        </w:rPr>
        <w:t>information</w:t>
      </w:r>
      <w:r w:rsidR="00B0088E">
        <w:rPr>
          <w:rFonts w:eastAsia="Times New Roman" w:cstheme="minorHAnsi"/>
          <w:lang w:eastAsia="fr-FR"/>
        </w:rPr>
        <w:t>s</w:t>
      </w:r>
      <w:r w:rsidRPr="004266A8">
        <w:rPr>
          <w:rFonts w:eastAsia="Times New Roman" w:cstheme="minorHAnsi"/>
          <w:lang w:eastAsia="fr-FR"/>
        </w:rPr>
        <w:t xml:space="preserve"> sur les</w:t>
      </w:r>
      <w:r w:rsidR="00B0088E">
        <w:rPr>
          <w:rFonts w:eastAsia="Times New Roman" w:cstheme="minorHAnsi"/>
          <w:lang w:eastAsia="fr-FR"/>
        </w:rPr>
        <w:t xml:space="preserve"> marchés publics (pôle tourisme nature et étude de centralité « Cœur de Bourg-Kalon Birvidig ») et recherche financement pour les labels « Tourisme et handicap », « écolabel » et classement 2** du camping du Curnic</w:t>
      </w:r>
      <w:r w:rsidR="0002043C">
        <w:rPr>
          <w:rFonts w:eastAsia="Times New Roman" w:cstheme="minorHAnsi"/>
          <w:lang w:eastAsia="fr-FR"/>
        </w:rPr>
        <w:t xml:space="preserve">, </w:t>
      </w:r>
      <w:r w:rsidRPr="004266A8">
        <w:rPr>
          <w:rFonts w:eastAsia="Times New Roman" w:cstheme="minorHAnsi"/>
          <w:lang w:eastAsia="fr-FR"/>
        </w:rPr>
        <w:t xml:space="preserve">sollicitation </w:t>
      </w:r>
      <w:r w:rsidR="00B0088E">
        <w:rPr>
          <w:rFonts w:eastAsia="Times New Roman" w:cstheme="minorHAnsi"/>
          <w:lang w:eastAsia="fr-FR"/>
        </w:rPr>
        <w:t>de la dotation d’équipement des territoires ruraux (</w:t>
      </w:r>
      <w:r w:rsidRPr="004266A8">
        <w:rPr>
          <w:rFonts w:eastAsia="Times New Roman" w:cstheme="minorHAnsi"/>
          <w:lang w:eastAsia="fr-FR"/>
        </w:rPr>
        <w:t>DETR</w:t>
      </w:r>
      <w:r w:rsidR="00B0088E">
        <w:rPr>
          <w:rFonts w:eastAsia="Times New Roman" w:cstheme="minorHAnsi"/>
          <w:lang w:eastAsia="fr-FR"/>
        </w:rPr>
        <w:t>)</w:t>
      </w:r>
      <w:r w:rsidRPr="004266A8">
        <w:rPr>
          <w:rFonts w:eastAsia="Times New Roman" w:cstheme="minorHAnsi"/>
          <w:lang w:eastAsia="fr-FR"/>
        </w:rPr>
        <w:t xml:space="preserve"> pour la route de Kerlouan</w:t>
      </w:r>
      <w:r w:rsidR="0002043C">
        <w:rPr>
          <w:rFonts w:eastAsia="Times New Roman" w:cstheme="minorHAnsi"/>
          <w:lang w:eastAsia="fr-FR"/>
        </w:rPr>
        <w:t xml:space="preserve">, </w:t>
      </w:r>
      <w:r w:rsidRPr="004266A8">
        <w:rPr>
          <w:rFonts w:eastAsia="Times New Roman" w:cstheme="minorHAnsi"/>
          <w:lang w:eastAsia="fr-FR"/>
        </w:rPr>
        <w:t>conventions nautisme</w:t>
      </w:r>
      <w:r w:rsidR="0002043C">
        <w:rPr>
          <w:rFonts w:eastAsia="Times New Roman" w:cstheme="minorHAnsi"/>
          <w:lang w:eastAsia="fr-FR"/>
        </w:rPr>
        <w:t>.</w:t>
      </w:r>
    </w:p>
    <w:p w14:paraId="0A4CE549" w14:textId="7F98486D" w:rsidR="004266A8" w:rsidRPr="004266A8" w:rsidRDefault="008B1BE8" w:rsidP="0002043C">
      <w:pPr>
        <w:spacing w:after="0" w:line="240" w:lineRule="auto"/>
        <w:jc w:val="both"/>
        <w:rPr>
          <w:rFonts w:eastAsia="Times New Roman" w:cstheme="minorHAnsi"/>
          <w:lang w:eastAsia="fr-FR"/>
        </w:rPr>
      </w:pPr>
      <w:r>
        <w:rPr>
          <w:rFonts w:eastAsia="Times New Roman" w:cstheme="minorHAnsi"/>
          <w:lang w:eastAsia="fr-FR"/>
        </w:rPr>
        <w:t xml:space="preserve">- </w:t>
      </w:r>
      <w:r w:rsidRPr="00866E0A">
        <w:rPr>
          <w:rFonts w:eastAsia="Times New Roman" w:cstheme="minorHAnsi"/>
          <w:b/>
          <w:bCs/>
          <w:lang w:eastAsia="fr-FR"/>
        </w:rPr>
        <w:t>a</w:t>
      </w:r>
      <w:r w:rsidR="004266A8" w:rsidRPr="004266A8">
        <w:rPr>
          <w:rFonts w:eastAsia="Times New Roman" w:cstheme="minorHAnsi"/>
          <w:b/>
          <w:bCs/>
          <w:lang w:eastAsia="fr-FR"/>
        </w:rPr>
        <w:t>ffaires foncières</w:t>
      </w:r>
      <w:r>
        <w:rPr>
          <w:rFonts w:eastAsia="Times New Roman" w:cstheme="minorHAnsi"/>
          <w:lang w:eastAsia="fr-FR"/>
        </w:rPr>
        <w:t xml:space="preserve"> : </w:t>
      </w:r>
      <w:r w:rsidRPr="004266A8">
        <w:rPr>
          <w:rFonts w:eastAsia="Times New Roman" w:cstheme="minorHAnsi"/>
          <w:lang w:eastAsia="fr-FR"/>
        </w:rPr>
        <w:t>régularisation délibération 1959</w:t>
      </w:r>
      <w:r>
        <w:rPr>
          <w:rFonts w:eastAsia="Times New Roman" w:cstheme="minorHAnsi"/>
          <w:lang w:eastAsia="fr-FR"/>
        </w:rPr>
        <w:t xml:space="preserve"> (</w:t>
      </w:r>
      <w:r w:rsidR="004266A8" w:rsidRPr="004266A8">
        <w:rPr>
          <w:rFonts w:eastAsia="Times New Roman" w:cstheme="minorHAnsi"/>
          <w:lang w:eastAsia="fr-FR"/>
        </w:rPr>
        <w:t>échange avec soul</w:t>
      </w:r>
      <w:r>
        <w:rPr>
          <w:rFonts w:eastAsia="Times New Roman" w:cstheme="minorHAnsi"/>
          <w:lang w:eastAsia="fr-FR"/>
        </w:rPr>
        <w:t xml:space="preserve">te) et </w:t>
      </w:r>
      <w:r w:rsidR="004266A8" w:rsidRPr="004266A8">
        <w:rPr>
          <w:rFonts w:eastAsia="Times New Roman" w:cstheme="minorHAnsi"/>
          <w:lang w:eastAsia="fr-FR"/>
        </w:rPr>
        <w:t xml:space="preserve">constat d’abandon manifeste </w:t>
      </w:r>
      <w:r>
        <w:rPr>
          <w:rFonts w:eastAsia="Times New Roman" w:cstheme="minorHAnsi"/>
          <w:lang w:eastAsia="fr-FR"/>
        </w:rPr>
        <w:t>bâtiments</w:t>
      </w:r>
      <w:r w:rsidR="0002043C">
        <w:rPr>
          <w:rFonts w:eastAsia="Times New Roman" w:cstheme="minorHAnsi"/>
          <w:lang w:eastAsia="fr-FR"/>
        </w:rPr>
        <w:t>.</w:t>
      </w:r>
    </w:p>
    <w:p w14:paraId="206786C7" w14:textId="101F6F1E" w:rsidR="004266A8" w:rsidRPr="004266A8" w:rsidRDefault="008B1BE8" w:rsidP="0002043C">
      <w:pPr>
        <w:spacing w:after="0" w:line="240" w:lineRule="auto"/>
        <w:jc w:val="both"/>
        <w:rPr>
          <w:rFonts w:eastAsia="Times New Roman" w:cstheme="minorHAnsi"/>
          <w:lang w:eastAsia="fr-FR"/>
        </w:rPr>
      </w:pPr>
      <w:r>
        <w:rPr>
          <w:rFonts w:eastAsia="Times New Roman" w:cstheme="minorHAnsi"/>
          <w:b/>
          <w:bCs/>
          <w:lang w:eastAsia="fr-FR"/>
        </w:rPr>
        <w:t>-</w:t>
      </w:r>
      <w:r w:rsidR="004266A8" w:rsidRPr="004266A8">
        <w:rPr>
          <w:rFonts w:eastAsia="Times New Roman" w:cstheme="minorHAnsi"/>
          <w:b/>
          <w:bCs/>
          <w:lang w:eastAsia="fr-FR"/>
        </w:rPr>
        <w:t xml:space="preserve"> </w:t>
      </w:r>
      <w:r w:rsidRPr="00866E0A">
        <w:rPr>
          <w:rFonts w:eastAsia="Times New Roman" w:cstheme="minorHAnsi"/>
          <w:b/>
          <w:bCs/>
          <w:lang w:eastAsia="fr-FR"/>
        </w:rPr>
        <w:t>d</w:t>
      </w:r>
      <w:r w:rsidR="004266A8" w:rsidRPr="004266A8">
        <w:rPr>
          <w:rFonts w:eastAsia="Times New Roman" w:cstheme="minorHAnsi"/>
          <w:b/>
          <w:bCs/>
          <w:lang w:eastAsia="fr-FR"/>
        </w:rPr>
        <w:t>ésignation dans les instances</w:t>
      </w:r>
      <w:r>
        <w:rPr>
          <w:rFonts w:eastAsia="Times New Roman" w:cstheme="minorHAnsi"/>
          <w:b/>
          <w:bCs/>
          <w:lang w:eastAsia="fr-FR"/>
        </w:rPr>
        <w:t xml:space="preserve"> : </w:t>
      </w:r>
      <w:r w:rsidR="004266A8" w:rsidRPr="004266A8">
        <w:rPr>
          <w:rFonts w:eastAsia="Times New Roman" w:cstheme="minorHAnsi"/>
          <w:lang w:eastAsia="fr-FR"/>
        </w:rPr>
        <w:t>référents charte Ya d’ar brezhoneg</w:t>
      </w:r>
      <w:r>
        <w:rPr>
          <w:rFonts w:eastAsia="Times New Roman" w:cstheme="minorHAnsi"/>
          <w:lang w:eastAsia="fr-FR"/>
        </w:rPr>
        <w:t>, et, commission communautaire tourisme</w:t>
      </w:r>
      <w:r w:rsidR="0002043C">
        <w:rPr>
          <w:rFonts w:eastAsia="Times New Roman" w:cstheme="minorHAnsi"/>
          <w:lang w:eastAsia="fr-FR"/>
        </w:rPr>
        <w:t>.</w:t>
      </w:r>
    </w:p>
    <w:p w14:paraId="3EAA3EC9" w14:textId="20F68C92" w:rsidR="004266A8" w:rsidRPr="004266A8" w:rsidRDefault="008B1BE8" w:rsidP="0002043C">
      <w:pPr>
        <w:spacing w:after="0" w:line="240" w:lineRule="auto"/>
        <w:jc w:val="both"/>
        <w:rPr>
          <w:rFonts w:eastAsia="Times New Roman" w:cstheme="minorHAnsi"/>
          <w:lang w:eastAsia="fr-FR"/>
        </w:rPr>
      </w:pPr>
      <w:r w:rsidRPr="005A2F47">
        <w:rPr>
          <w:rFonts w:eastAsia="Times New Roman" w:cstheme="minorHAnsi"/>
          <w:b/>
          <w:bCs/>
          <w:lang w:eastAsia="fr-FR"/>
        </w:rPr>
        <w:t>- i</w:t>
      </w:r>
      <w:r w:rsidR="004266A8" w:rsidRPr="004266A8">
        <w:rPr>
          <w:rFonts w:eastAsia="Times New Roman" w:cstheme="minorHAnsi"/>
          <w:b/>
          <w:bCs/>
          <w:lang w:eastAsia="fr-FR"/>
        </w:rPr>
        <w:t xml:space="preserve">nformations </w:t>
      </w:r>
      <w:r w:rsidRPr="005A2F47">
        <w:rPr>
          <w:rFonts w:eastAsia="Times New Roman" w:cstheme="minorHAnsi"/>
          <w:b/>
          <w:bCs/>
          <w:lang w:eastAsia="fr-FR"/>
        </w:rPr>
        <w:t>diverses</w:t>
      </w:r>
      <w:r>
        <w:rPr>
          <w:rFonts w:eastAsia="Times New Roman" w:cstheme="minorHAnsi"/>
          <w:lang w:eastAsia="fr-FR"/>
        </w:rPr>
        <w:t> : projet éolien, étude globale étang lagunaire du Curnic, algues vertes, eaux de baignade</w:t>
      </w:r>
      <w:r w:rsidR="0002043C">
        <w:rPr>
          <w:rFonts w:eastAsia="Times New Roman" w:cstheme="minorHAnsi"/>
          <w:lang w:eastAsia="fr-FR"/>
        </w:rPr>
        <w:t>.</w:t>
      </w:r>
    </w:p>
    <w:p w14:paraId="40CB372D" w14:textId="24376B3B" w:rsidR="004266A8" w:rsidRPr="000231FA" w:rsidRDefault="004266A8" w:rsidP="0002043C">
      <w:pPr>
        <w:spacing w:after="0" w:line="240" w:lineRule="auto"/>
        <w:jc w:val="both"/>
        <w:rPr>
          <w:rFonts w:eastAsia="Times New Roman" w:cstheme="minorHAnsi"/>
          <w:color w:val="000000"/>
          <w:sz w:val="16"/>
          <w:szCs w:val="16"/>
          <w:lang w:eastAsia="fr-FR"/>
        </w:rPr>
      </w:pPr>
    </w:p>
    <w:p w14:paraId="4A2E38DE" w14:textId="192105E7" w:rsidR="00B70A1B" w:rsidRDefault="00B70A1B" w:rsidP="0002043C">
      <w:pPr>
        <w:spacing w:after="0" w:line="240" w:lineRule="auto"/>
        <w:jc w:val="both"/>
        <w:rPr>
          <w:rFonts w:cstheme="minorHAnsi"/>
        </w:rPr>
      </w:pPr>
      <w:r w:rsidRPr="00F72A22">
        <w:rPr>
          <w:rFonts w:cstheme="minorHAnsi"/>
          <w:bCs/>
          <w:u w:val="single"/>
        </w:rPr>
        <w:t>Étaient présents les conseillers suivants</w:t>
      </w:r>
      <w:r w:rsidRPr="00F72A22">
        <w:rPr>
          <w:rFonts w:cstheme="minorHAnsi"/>
          <w:bCs/>
        </w:rPr>
        <w:t xml:space="preserve"> : </w:t>
      </w:r>
      <w:r w:rsidR="001B78C3">
        <w:rPr>
          <w:rFonts w:eastAsiaTheme="minorHAnsi" w:cstheme="minorHAnsi"/>
          <w:color w:val="000000" w:themeColor="text1"/>
        </w:rPr>
        <w:t>Jean</w:t>
      </w:r>
      <w:r w:rsidR="0002043C">
        <w:rPr>
          <w:rFonts w:eastAsiaTheme="minorHAnsi" w:cstheme="minorHAnsi"/>
          <w:color w:val="000000" w:themeColor="text1"/>
        </w:rPr>
        <w:t>-</w:t>
      </w:r>
      <w:r w:rsidR="001B78C3">
        <w:rPr>
          <w:rFonts w:eastAsiaTheme="minorHAnsi" w:cstheme="minorHAnsi"/>
          <w:color w:val="000000" w:themeColor="text1"/>
        </w:rPr>
        <w:t>Louis BONDU, Jean-Y</w:t>
      </w:r>
      <w:r w:rsidR="00EB14D4">
        <w:rPr>
          <w:rFonts w:eastAsiaTheme="minorHAnsi" w:cstheme="minorHAnsi"/>
          <w:color w:val="000000" w:themeColor="text1"/>
        </w:rPr>
        <w:t>ves BRAMOULLÉ, Herveline CABON,</w:t>
      </w:r>
      <w:r w:rsidR="00EB14D4">
        <w:rPr>
          <w:rFonts w:eastAsiaTheme="minorHAnsi" w:cstheme="minorHAnsi"/>
          <w:color w:val="000000" w:themeColor="text1"/>
        </w:rPr>
        <w:br/>
      </w:r>
      <w:r w:rsidR="00E46E45" w:rsidRPr="00F72A22">
        <w:rPr>
          <w:rFonts w:eastAsiaTheme="minorHAnsi" w:cstheme="minorHAnsi"/>
          <w:bCs/>
          <w:color w:val="000000" w:themeColor="text1"/>
        </w:rPr>
        <w:t>Mickaël CONQ</w:t>
      </w:r>
      <w:r w:rsidR="00E46E45">
        <w:rPr>
          <w:rFonts w:eastAsiaTheme="minorHAnsi" w:cstheme="minorHAnsi"/>
          <w:bCs/>
          <w:color w:val="000000" w:themeColor="text1"/>
        </w:rPr>
        <w:t>,</w:t>
      </w:r>
      <w:r w:rsidR="00E46E45" w:rsidRPr="00E46E45">
        <w:t xml:space="preserve"> </w:t>
      </w:r>
      <w:r w:rsidR="00E46E45">
        <w:t>Christine DOISNEAU, Christelle ELIES,</w:t>
      </w:r>
      <w:r w:rsidR="00E46E45">
        <w:rPr>
          <w:rFonts w:eastAsiaTheme="minorHAnsi" w:cstheme="minorHAnsi"/>
          <w:color w:val="000000" w:themeColor="text1"/>
        </w:rPr>
        <w:t xml:space="preserve"> </w:t>
      </w:r>
      <w:r w:rsidR="000C1C47">
        <w:rPr>
          <w:rFonts w:eastAsiaTheme="minorHAnsi" w:cstheme="minorHAnsi"/>
          <w:color w:val="000000" w:themeColor="text1"/>
        </w:rPr>
        <w:t>Renée GALL</w:t>
      </w:r>
      <w:r w:rsidR="00AE0E8E">
        <w:rPr>
          <w:rFonts w:eastAsiaTheme="minorHAnsi" w:cstheme="minorHAnsi"/>
          <w:color w:val="000000" w:themeColor="text1"/>
        </w:rPr>
        <w:t xml:space="preserve"> (</w:t>
      </w:r>
      <w:r w:rsidR="00AE0E8E">
        <w:rPr>
          <w:rFonts w:eastAsiaTheme="minorHAnsi" w:cstheme="minorHAnsi"/>
          <w:i/>
          <w:iCs/>
          <w:color w:val="000000" w:themeColor="text1"/>
        </w:rPr>
        <w:t>arrivée en cours de séance)</w:t>
      </w:r>
      <w:r w:rsidR="000C1C47">
        <w:rPr>
          <w:rFonts w:eastAsiaTheme="minorHAnsi" w:cstheme="minorHAnsi"/>
          <w:color w:val="000000" w:themeColor="text1"/>
        </w:rPr>
        <w:t xml:space="preserve">, </w:t>
      </w:r>
      <w:r w:rsidR="001B78C3">
        <w:rPr>
          <w:rFonts w:eastAsiaTheme="minorHAnsi" w:cstheme="minorHAnsi"/>
          <w:color w:val="000000" w:themeColor="text1"/>
        </w:rPr>
        <w:t>Lau</w:t>
      </w:r>
      <w:r w:rsidR="00EB14D4">
        <w:rPr>
          <w:rFonts w:eastAsiaTheme="minorHAnsi" w:cstheme="minorHAnsi"/>
          <w:color w:val="000000" w:themeColor="text1"/>
        </w:rPr>
        <w:t>rence GUERINET, Jérémy</w:t>
      </w:r>
      <w:r w:rsidR="00AE0E8E">
        <w:rPr>
          <w:rFonts w:eastAsiaTheme="minorHAnsi" w:cstheme="minorHAnsi"/>
          <w:color w:val="000000" w:themeColor="text1"/>
        </w:rPr>
        <w:t xml:space="preserve"> </w:t>
      </w:r>
      <w:r w:rsidR="00EB14D4">
        <w:rPr>
          <w:rFonts w:eastAsiaTheme="minorHAnsi" w:cstheme="minorHAnsi"/>
          <w:color w:val="000000" w:themeColor="text1"/>
        </w:rPr>
        <w:t>JAFFRÈS,</w:t>
      </w:r>
      <w:r w:rsidR="001B78C3">
        <w:rPr>
          <w:rFonts w:eastAsiaTheme="minorHAnsi" w:cstheme="minorHAnsi"/>
          <w:color w:val="000000" w:themeColor="text1"/>
        </w:rPr>
        <w:t xml:space="preserve"> </w:t>
      </w:r>
      <w:r w:rsidR="00E46E45">
        <w:rPr>
          <w:rFonts w:eastAsiaTheme="minorHAnsi" w:cstheme="minorHAnsi"/>
          <w:color w:val="000000" w:themeColor="text1"/>
        </w:rPr>
        <w:t xml:space="preserve">Steven LE MESTRE, </w:t>
      </w:r>
      <w:r w:rsidR="001B78C3">
        <w:rPr>
          <w:rFonts w:eastAsiaTheme="minorHAnsi" w:cstheme="minorHAnsi"/>
          <w:color w:val="000000" w:themeColor="text1"/>
        </w:rPr>
        <w:t>Maud LE QUÉRÉ, Valérie NIVEZ, Joël</w:t>
      </w:r>
      <w:r w:rsidR="001B78C3">
        <w:rPr>
          <w:rFonts w:cstheme="minorHAnsi"/>
          <w:color w:val="000000" w:themeColor="text1"/>
        </w:rPr>
        <w:t xml:space="preserve"> </w:t>
      </w:r>
      <w:r w:rsidR="001B78C3">
        <w:rPr>
          <w:rFonts w:eastAsiaTheme="minorHAnsi" w:cstheme="minorHAnsi"/>
          <w:color w:val="000000" w:themeColor="text1"/>
        </w:rPr>
        <w:t>PASCOËT,</w:t>
      </w:r>
      <w:r w:rsidR="00E46E45" w:rsidRPr="00E46E45">
        <w:rPr>
          <w:rFonts w:cstheme="minorHAnsi"/>
          <w:bCs/>
        </w:rPr>
        <w:t xml:space="preserve"> </w:t>
      </w:r>
      <w:r w:rsidR="001B78C3">
        <w:rPr>
          <w:rFonts w:cstheme="minorHAnsi"/>
          <w:color w:val="000000" w:themeColor="text1"/>
        </w:rPr>
        <w:t>Raphaël RAPIN</w:t>
      </w:r>
      <w:r w:rsidR="001B78C3">
        <w:rPr>
          <w:rFonts w:eastAsiaTheme="minorHAnsi" w:cstheme="minorHAnsi"/>
          <w:color w:val="000000" w:themeColor="text1"/>
        </w:rPr>
        <w:t xml:space="preserve"> et</w:t>
      </w:r>
      <w:r w:rsidR="0002043C">
        <w:rPr>
          <w:rFonts w:cstheme="minorHAnsi"/>
          <w:color w:val="000000" w:themeColor="text1"/>
        </w:rPr>
        <w:br/>
      </w:r>
      <w:r w:rsidR="001B78C3">
        <w:rPr>
          <w:rFonts w:eastAsiaTheme="minorHAnsi" w:cstheme="minorHAnsi"/>
          <w:color w:val="000000" w:themeColor="text1"/>
        </w:rPr>
        <w:t>Gwendoline VLAEMYNCK</w:t>
      </w:r>
      <w:r w:rsidR="001B78C3">
        <w:rPr>
          <w:rFonts w:cstheme="minorHAnsi"/>
          <w:color w:val="000000" w:themeColor="text1"/>
        </w:rPr>
        <w:t>.</w:t>
      </w:r>
      <w:r w:rsidR="00AA0D0D">
        <w:rPr>
          <w:rFonts w:cstheme="minorHAnsi"/>
          <w:color w:val="000000" w:themeColor="text1"/>
        </w:rPr>
        <w:t xml:space="preserve"> </w:t>
      </w:r>
      <w:r w:rsidR="001B78C3" w:rsidRPr="00F72A22">
        <w:rPr>
          <w:rFonts w:cstheme="minorHAnsi"/>
          <w:bCs/>
          <w:u w:val="single"/>
        </w:rPr>
        <w:t>Absent</w:t>
      </w:r>
      <w:r w:rsidR="00AE0E8E" w:rsidRPr="0002043C">
        <w:rPr>
          <w:rFonts w:cstheme="minorHAnsi"/>
          <w:bCs/>
        </w:rPr>
        <w:t> :</w:t>
      </w:r>
      <w:r w:rsidR="00AE0E8E" w:rsidRPr="005A2F47">
        <w:rPr>
          <w:rFonts w:cstheme="minorHAnsi"/>
          <w:bCs/>
        </w:rPr>
        <w:t xml:space="preserve"> Jean-Yves ROUDAUT ;</w:t>
      </w:r>
      <w:r w:rsidR="00E46E45" w:rsidRPr="0002043C">
        <w:rPr>
          <w:rFonts w:cstheme="minorHAnsi"/>
          <w:bCs/>
        </w:rPr>
        <w:t xml:space="preserve"> </w:t>
      </w:r>
      <w:r w:rsidR="001B78C3" w:rsidRPr="0002043C">
        <w:rPr>
          <w:rFonts w:cstheme="minorHAnsi"/>
          <w:bCs/>
          <w:u w:val="single"/>
        </w:rPr>
        <w:t>excusés</w:t>
      </w:r>
      <w:r w:rsidR="001B78C3">
        <w:rPr>
          <w:rFonts w:cstheme="minorHAnsi"/>
          <w:bCs/>
          <w:u w:val="single"/>
        </w:rPr>
        <w:t xml:space="preserve"> </w:t>
      </w:r>
      <w:r w:rsidR="00EE3413" w:rsidRPr="00F72A22">
        <w:rPr>
          <w:rFonts w:cstheme="minorHAnsi"/>
          <w:bCs/>
          <w:u w:val="single"/>
        </w:rPr>
        <w:t>et représentés</w:t>
      </w:r>
      <w:r w:rsidR="00F71E96" w:rsidRPr="00F72A22">
        <w:rPr>
          <w:rFonts w:cstheme="minorHAnsi"/>
          <w:bCs/>
        </w:rPr>
        <w:t> :</w:t>
      </w:r>
      <w:r w:rsidR="001B78C3" w:rsidRPr="001B78C3">
        <w:rPr>
          <w:rFonts w:eastAsiaTheme="minorHAnsi" w:cstheme="minorHAnsi"/>
          <w:bCs/>
          <w:color w:val="000000" w:themeColor="text1"/>
        </w:rPr>
        <w:t xml:space="preserve"> </w:t>
      </w:r>
      <w:r w:rsidR="00AE0E8E">
        <w:rPr>
          <w:rFonts w:eastAsiaTheme="minorHAnsi" w:cstheme="minorHAnsi"/>
          <w:color w:val="000000" w:themeColor="text1"/>
        </w:rPr>
        <w:t>Gérard</w:t>
      </w:r>
      <w:r w:rsidR="00AE0E8E">
        <w:rPr>
          <w:rFonts w:cstheme="minorHAnsi"/>
          <w:color w:val="000000" w:themeColor="text1"/>
        </w:rPr>
        <w:t xml:space="preserve"> </w:t>
      </w:r>
      <w:r w:rsidR="00AE0E8E">
        <w:rPr>
          <w:rFonts w:eastAsiaTheme="minorHAnsi" w:cstheme="minorHAnsi"/>
          <w:color w:val="000000" w:themeColor="text1"/>
        </w:rPr>
        <w:t>LE GUEN d</w:t>
      </w:r>
      <w:r w:rsidR="00AE0E8E">
        <w:t>onnant pouvoir à</w:t>
      </w:r>
      <w:r w:rsidR="00AE0E8E">
        <w:rPr>
          <w:rFonts w:eastAsiaTheme="minorHAnsi" w:cstheme="minorHAnsi"/>
          <w:color w:val="000000" w:themeColor="text1"/>
        </w:rPr>
        <w:t xml:space="preserve"> Jean-Louis BONDU et </w:t>
      </w:r>
      <w:r w:rsidR="00AE0E8E">
        <w:rPr>
          <w:rFonts w:cstheme="minorHAnsi"/>
          <w:bCs/>
        </w:rPr>
        <w:t xml:space="preserve">Pierre QUERE </w:t>
      </w:r>
      <w:r w:rsidR="00E46E45">
        <w:rPr>
          <w:rFonts w:eastAsiaTheme="minorHAnsi" w:cstheme="minorHAnsi"/>
          <w:color w:val="000000" w:themeColor="text1"/>
        </w:rPr>
        <w:t>d</w:t>
      </w:r>
      <w:r w:rsidR="001B78C3">
        <w:t xml:space="preserve">onnant pouvoir à </w:t>
      </w:r>
      <w:r w:rsidR="00E46E45">
        <w:t>Jean-Yves BRAMOULLÉ</w:t>
      </w:r>
      <w:r w:rsidR="001B78C3">
        <w:t>.</w:t>
      </w:r>
      <w:r w:rsidR="001B78C3" w:rsidRPr="00F72A22">
        <w:rPr>
          <w:rFonts w:eastAsiaTheme="minorHAnsi" w:cstheme="minorHAnsi"/>
          <w:bCs/>
          <w:color w:val="000000" w:themeColor="text1"/>
        </w:rPr>
        <w:t xml:space="preserve"> </w:t>
      </w:r>
      <w:r w:rsidR="00E46E45">
        <w:rPr>
          <w:color w:val="000000" w:themeColor="text1"/>
        </w:rPr>
        <w:t>Christ</w:t>
      </w:r>
      <w:r w:rsidR="00815505">
        <w:rPr>
          <w:color w:val="000000" w:themeColor="text1"/>
        </w:rPr>
        <w:t>in</w:t>
      </w:r>
      <w:r w:rsidR="00E46E45">
        <w:rPr>
          <w:color w:val="000000" w:themeColor="text1"/>
        </w:rPr>
        <w:t xml:space="preserve">e </w:t>
      </w:r>
      <w:r w:rsidR="00AE0E8E">
        <w:rPr>
          <w:color w:val="000000" w:themeColor="text1"/>
        </w:rPr>
        <w:t>DOI</w:t>
      </w:r>
      <w:r w:rsidR="00E46E45">
        <w:rPr>
          <w:color w:val="000000" w:themeColor="text1"/>
        </w:rPr>
        <w:t>S</w:t>
      </w:r>
      <w:r w:rsidR="00AE0E8E">
        <w:rPr>
          <w:color w:val="000000" w:themeColor="text1"/>
        </w:rPr>
        <w:t>NEAU</w:t>
      </w:r>
      <w:r w:rsidR="001B78C3">
        <w:rPr>
          <w:rFonts w:eastAsiaTheme="minorHAnsi" w:cstheme="minorHAnsi"/>
          <w:bCs/>
          <w:color w:val="000000" w:themeColor="text1"/>
        </w:rPr>
        <w:t xml:space="preserve"> </w:t>
      </w:r>
      <w:r w:rsidRPr="00F72A22">
        <w:rPr>
          <w:rFonts w:cstheme="minorHAnsi"/>
        </w:rPr>
        <w:t>a été désigné</w:t>
      </w:r>
      <w:r w:rsidR="00EE3413" w:rsidRPr="00F72A22">
        <w:rPr>
          <w:rFonts w:cstheme="minorHAnsi"/>
        </w:rPr>
        <w:t>e</w:t>
      </w:r>
      <w:r w:rsidRPr="00F72A22">
        <w:rPr>
          <w:rFonts w:cstheme="minorHAnsi"/>
        </w:rPr>
        <w:t xml:space="preserve"> </w:t>
      </w:r>
      <w:r w:rsidR="00EE3413" w:rsidRPr="00F72A22">
        <w:rPr>
          <w:rFonts w:cstheme="minorHAnsi"/>
        </w:rPr>
        <w:t>s</w:t>
      </w:r>
      <w:r w:rsidRPr="00F72A22">
        <w:rPr>
          <w:rFonts w:cstheme="minorHAnsi"/>
        </w:rPr>
        <w:t>ecrétaire de séance par le conseil municipal.</w:t>
      </w:r>
    </w:p>
    <w:p w14:paraId="55F2204D" w14:textId="2418D25B" w:rsidR="000C1C47" w:rsidRPr="00EB14D4" w:rsidRDefault="000231FA" w:rsidP="0002043C">
      <w:pPr>
        <w:spacing w:after="0" w:line="240" w:lineRule="auto"/>
        <w:jc w:val="both"/>
        <w:rPr>
          <w:rFonts w:eastAsia="Times New Roman" w:cstheme="minorHAnsi"/>
          <w:color w:val="000000"/>
          <w:lang w:eastAsia="fr-FR"/>
        </w:rPr>
      </w:pPr>
      <w:r>
        <w:t>A</w:t>
      </w:r>
      <w:r w:rsidR="006A4461">
        <w:t>ucune</w:t>
      </w:r>
      <w:r w:rsidR="006A4461" w:rsidRPr="004623EA">
        <w:t xml:space="preserve"> remarque</w:t>
      </w:r>
      <w:r w:rsidR="006A4461">
        <w:t xml:space="preserve"> n’étant formulée</w:t>
      </w:r>
      <w:r>
        <w:t>,</w:t>
      </w:r>
      <w:r w:rsidRPr="000231FA">
        <w:rPr>
          <w:rFonts w:eastAsia="Times New Roman" w:cstheme="minorHAnsi"/>
          <w:color w:val="000000"/>
          <w:lang w:eastAsia="fr-FR"/>
        </w:rPr>
        <w:t xml:space="preserve"> </w:t>
      </w:r>
      <w:r>
        <w:rPr>
          <w:rFonts w:eastAsia="Times New Roman" w:cstheme="minorHAnsi"/>
          <w:color w:val="000000"/>
          <w:lang w:eastAsia="fr-FR"/>
        </w:rPr>
        <w:t xml:space="preserve">le procès-verbal de </w:t>
      </w:r>
      <w:r>
        <w:t>la séance du 22 octobre 2020</w:t>
      </w:r>
      <w:r w:rsidRPr="000231FA">
        <w:t xml:space="preserve"> </w:t>
      </w:r>
      <w:r>
        <w:t>est v</w:t>
      </w:r>
      <w:r>
        <w:rPr>
          <w:rFonts w:eastAsia="Times New Roman" w:cstheme="minorHAnsi"/>
          <w:color w:val="000000"/>
          <w:lang w:eastAsia="fr-FR"/>
        </w:rPr>
        <w:t>alidé</w:t>
      </w:r>
      <w:r>
        <w:t>.</w:t>
      </w:r>
      <w:r w:rsidRPr="000231FA">
        <w:rPr>
          <w:rFonts w:eastAsia="Times New Roman" w:cstheme="minorHAnsi"/>
          <w:color w:val="000000"/>
          <w:lang w:eastAsia="fr-FR"/>
        </w:rPr>
        <w:t xml:space="preserve"> </w:t>
      </w:r>
      <w:r>
        <w:rPr>
          <w:rFonts w:eastAsia="Times New Roman" w:cstheme="minorHAnsi"/>
          <w:color w:val="000000"/>
          <w:lang w:eastAsia="fr-FR"/>
        </w:rPr>
        <w:t>Monsieur le</w:t>
      </w:r>
      <w:r w:rsidRPr="00EB14D4">
        <w:rPr>
          <w:rFonts w:eastAsia="Times New Roman" w:cstheme="minorHAnsi"/>
          <w:color w:val="000000"/>
          <w:lang w:eastAsia="fr-FR"/>
        </w:rPr>
        <w:t xml:space="preserve"> </w:t>
      </w:r>
      <w:r>
        <w:rPr>
          <w:rFonts w:eastAsia="Times New Roman" w:cstheme="minorHAnsi"/>
          <w:color w:val="000000"/>
          <w:lang w:eastAsia="fr-FR"/>
        </w:rPr>
        <w:t>m</w:t>
      </w:r>
      <w:r w:rsidRPr="00EB14D4">
        <w:rPr>
          <w:rFonts w:eastAsia="Times New Roman" w:cstheme="minorHAnsi"/>
          <w:color w:val="000000"/>
          <w:lang w:eastAsia="fr-FR"/>
        </w:rPr>
        <w:t xml:space="preserve">aire ouvre </w:t>
      </w:r>
      <w:r w:rsidRPr="004623EA">
        <w:t>I</w:t>
      </w:r>
      <w:r>
        <w:t>a séance de conseil municipal en invitant M</w:t>
      </w:r>
      <w:r w:rsidR="0002043C">
        <w:t>onsieur Jean-Louis</w:t>
      </w:r>
      <w:r>
        <w:t xml:space="preserve"> BONDU à prendre la parole.</w:t>
      </w:r>
    </w:p>
    <w:p w14:paraId="44CE0A1B" w14:textId="77777777" w:rsidR="000C1C47" w:rsidRPr="000231FA" w:rsidRDefault="000C1C47" w:rsidP="0002043C">
      <w:pPr>
        <w:spacing w:after="0" w:line="240" w:lineRule="auto"/>
        <w:jc w:val="both"/>
        <w:rPr>
          <w:rFonts w:cstheme="minorHAnsi"/>
          <w:bCs/>
          <w:sz w:val="16"/>
          <w:szCs w:val="16"/>
          <w:u w:val="single"/>
        </w:rPr>
      </w:pPr>
    </w:p>
    <w:p w14:paraId="6BE73470" w14:textId="40A825B7" w:rsidR="006A4461" w:rsidRPr="00EC4AE1" w:rsidRDefault="00B5045C" w:rsidP="0002043C">
      <w:pPr>
        <w:spacing w:after="0" w:line="240" w:lineRule="auto"/>
        <w:jc w:val="both"/>
        <w:rPr>
          <w:rFonts w:eastAsiaTheme="majorEastAsia" w:cstheme="minorHAnsi"/>
          <w:iCs/>
          <w:color w:val="000000" w:themeColor="text1"/>
          <w:u w:val="single"/>
        </w:rPr>
      </w:pPr>
      <w:r w:rsidRPr="00EC4AE1">
        <w:rPr>
          <w:rFonts w:eastAsia="Times New Roman" w:cstheme="minorHAnsi"/>
          <w:color w:val="000000"/>
          <w:u w:val="single"/>
          <w:lang w:eastAsia="fr-FR"/>
        </w:rPr>
        <w:t>L</w:t>
      </w:r>
      <w:r w:rsidRPr="00EC4AE1">
        <w:rPr>
          <w:rFonts w:eastAsia="Times New Roman" w:cstheme="minorHAnsi"/>
          <w:u w:val="single"/>
          <w:lang w:eastAsia="fr-FR"/>
        </w:rPr>
        <w:t>OCATION ET CESSION IMMOBILIÈRES</w:t>
      </w:r>
    </w:p>
    <w:p w14:paraId="3E7CF58F" w14:textId="7206EBDA" w:rsidR="00F948AC" w:rsidRPr="00B5045C" w:rsidRDefault="00B5045C" w:rsidP="0002043C">
      <w:pPr>
        <w:spacing w:after="0" w:line="240" w:lineRule="auto"/>
        <w:jc w:val="both"/>
        <w:rPr>
          <w:rFonts w:cstheme="minorHAnsi"/>
        </w:rPr>
      </w:pPr>
      <w:r>
        <w:rPr>
          <w:rFonts w:cstheme="minorHAnsi"/>
        </w:rPr>
        <w:t xml:space="preserve">Monsieur </w:t>
      </w:r>
      <w:r w:rsidR="00F948AC" w:rsidRPr="00B5045C">
        <w:rPr>
          <w:rFonts w:cstheme="minorHAnsi"/>
        </w:rPr>
        <w:t>Franck JACLIN, représentant « La Route des Pingouins », gestionnaire de plusieurs établissements sur le littoral du nord Finistère</w:t>
      </w:r>
      <w:r w:rsidR="0002043C">
        <w:rPr>
          <w:rFonts w:cstheme="minorHAnsi"/>
        </w:rPr>
        <w:t> ;</w:t>
      </w:r>
      <w:r w:rsidR="00F948AC" w:rsidRPr="00B5045C">
        <w:rPr>
          <w:rFonts w:cstheme="minorHAnsi"/>
        </w:rPr>
        <w:t xml:space="preserve"> a accepté la proposition de signature d’un bail </w:t>
      </w:r>
      <w:r w:rsidRPr="00B5045C">
        <w:rPr>
          <w:rFonts w:cstheme="minorHAnsi"/>
        </w:rPr>
        <w:t xml:space="preserve">de </w:t>
      </w:r>
      <w:r w:rsidR="00F948AC" w:rsidRPr="00B5045C">
        <w:rPr>
          <w:rFonts w:cstheme="minorHAnsi"/>
        </w:rPr>
        <w:t xml:space="preserve">9 ans au prix de 1000 </w:t>
      </w:r>
      <w:r w:rsidR="0002043C">
        <w:rPr>
          <w:rFonts w:cstheme="minorHAnsi"/>
        </w:rPr>
        <w:t>€</w:t>
      </w:r>
      <w:r w:rsidR="00F948AC" w:rsidRPr="00B5045C">
        <w:rPr>
          <w:rFonts w:cstheme="minorHAnsi"/>
        </w:rPr>
        <w:t>/HT par mois pour le restaurant dit « du Puits » et d</w:t>
      </w:r>
      <w:r w:rsidR="0002043C">
        <w:rPr>
          <w:rFonts w:cstheme="minorHAnsi"/>
        </w:rPr>
        <w:t>’</w:t>
      </w:r>
      <w:r w:rsidR="00F948AC" w:rsidRPr="00B5045C">
        <w:rPr>
          <w:rFonts w:cstheme="minorHAnsi"/>
        </w:rPr>
        <w:t xml:space="preserve">achat de la Maison du Puits pour un montant de 35 000 € net vendeur. L’ensemble des travaux de rénovation </w:t>
      </w:r>
      <w:r w:rsidR="0002043C">
        <w:rPr>
          <w:rFonts w:cstheme="minorHAnsi"/>
        </w:rPr>
        <w:t xml:space="preserve">de la bâtisse, </w:t>
      </w:r>
      <w:r w:rsidR="00F948AC" w:rsidRPr="00B5045C">
        <w:rPr>
          <w:rFonts w:cstheme="minorHAnsi"/>
        </w:rPr>
        <w:t>estimés à environ 280 000 €</w:t>
      </w:r>
      <w:r w:rsidR="0002043C">
        <w:rPr>
          <w:rFonts w:cstheme="minorHAnsi"/>
        </w:rPr>
        <w:t>,</w:t>
      </w:r>
      <w:r w:rsidR="00F948AC" w:rsidRPr="00B5045C">
        <w:rPr>
          <w:rFonts w:cstheme="minorHAnsi"/>
        </w:rPr>
        <w:t xml:space="preserve"> sont à la charge du nouvel acquéreur. </w:t>
      </w:r>
      <w:r w:rsidR="0002043C">
        <w:rPr>
          <w:rFonts w:cstheme="minorHAnsi"/>
        </w:rPr>
        <w:t xml:space="preserve">Monsieur </w:t>
      </w:r>
      <w:r w:rsidR="0002043C" w:rsidRPr="00B5045C">
        <w:rPr>
          <w:rFonts w:cstheme="minorHAnsi"/>
        </w:rPr>
        <w:t>Franck JACLIN</w:t>
      </w:r>
      <w:r w:rsidR="00F948AC" w:rsidRPr="00B5045C">
        <w:rPr>
          <w:rFonts w:cstheme="minorHAnsi"/>
        </w:rPr>
        <w:t xml:space="preserve"> viendra présenter son projet à la prochaine séance de conseil municipal. </w:t>
      </w:r>
    </w:p>
    <w:p w14:paraId="76D85053" w14:textId="60CD693B" w:rsidR="00B5045C" w:rsidRPr="008C4199" w:rsidRDefault="00B5045C" w:rsidP="0002043C">
      <w:pPr>
        <w:spacing w:after="0" w:line="240" w:lineRule="auto"/>
        <w:jc w:val="both"/>
        <w:rPr>
          <w:rFonts w:eastAsiaTheme="minorHAnsi"/>
          <w:b/>
        </w:rPr>
      </w:pPr>
      <w:r w:rsidRPr="008C4199">
        <w:rPr>
          <w:rFonts w:cstheme="minorHAnsi"/>
          <w:b/>
        </w:rPr>
        <w:t>Après en avoir délibéré, le conseil municipal décide</w:t>
      </w:r>
      <w:r w:rsidR="00927B5D">
        <w:rPr>
          <w:rFonts w:cstheme="minorHAnsi"/>
          <w:b/>
        </w:rPr>
        <w:t>,</w:t>
      </w:r>
      <w:r w:rsidRPr="008C4199">
        <w:rPr>
          <w:rFonts w:cstheme="minorHAnsi"/>
          <w:b/>
        </w:rPr>
        <w:t xml:space="preserve"> </w:t>
      </w:r>
      <w:bookmarkStart w:id="1" w:name="_Hlk57800929"/>
      <w:r w:rsidR="00927B5D">
        <w:rPr>
          <w:rFonts w:cstheme="minorHAnsi"/>
          <w:b/>
        </w:rPr>
        <w:t>à l’unanimité,</w:t>
      </w:r>
      <w:r w:rsidR="00927B5D" w:rsidRPr="008C4199">
        <w:rPr>
          <w:rFonts w:cstheme="minorHAnsi"/>
          <w:b/>
        </w:rPr>
        <w:t xml:space="preserve"> </w:t>
      </w:r>
      <w:bookmarkEnd w:id="1"/>
      <w:r w:rsidRPr="008C4199">
        <w:rPr>
          <w:rFonts w:cstheme="minorHAnsi"/>
          <w:b/>
        </w:rPr>
        <w:t xml:space="preserve">d’autoriser le maire à signer </w:t>
      </w:r>
      <w:r w:rsidR="0002043C">
        <w:rPr>
          <w:rFonts w:cstheme="minorHAnsi"/>
          <w:b/>
        </w:rPr>
        <w:t>l</w:t>
      </w:r>
      <w:r w:rsidRPr="008C4199">
        <w:rPr>
          <w:rFonts w:cstheme="minorHAnsi"/>
          <w:b/>
        </w:rPr>
        <w:t xml:space="preserve">e bail commercial pour le restaurant et, de manière concomitante, à vendre la Maison du Puits dans </w:t>
      </w:r>
      <w:r w:rsidR="00927B5D">
        <w:rPr>
          <w:rFonts w:cstheme="minorHAnsi"/>
          <w:b/>
        </w:rPr>
        <w:t>l</w:t>
      </w:r>
      <w:r w:rsidRPr="008C4199">
        <w:rPr>
          <w:rFonts w:cstheme="minorHAnsi"/>
          <w:b/>
        </w:rPr>
        <w:t>es conditions</w:t>
      </w:r>
      <w:r w:rsidR="00927B5D">
        <w:rPr>
          <w:rFonts w:cstheme="minorHAnsi"/>
          <w:b/>
        </w:rPr>
        <w:t xml:space="preserve"> exposées ci-dessus</w:t>
      </w:r>
      <w:r w:rsidR="008C4199">
        <w:rPr>
          <w:rFonts w:cstheme="minorHAnsi"/>
          <w:b/>
        </w:rPr>
        <w:t>.</w:t>
      </w:r>
      <w:r w:rsidRPr="008C4199">
        <w:rPr>
          <w:rFonts w:cstheme="minorHAnsi"/>
          <w:b/>
        </w:rPr>
        <w:t xml:space="preserve"> </w:t>
      </w:r>
    </w:p>
    <w:p w14:paraId="58107906" w14:textId="638E7F87" w:rsidR="00B5045C" w:rsidRPr="000231FA" w:rsidRDefault="00B5045C" w:rsidP="0002043C">
      <w:pPr>
        <w:spacing w:after="0" w:line="240" w:lineRule="auto"/>
        <w:jc w:val="both"/>
        <w:rPr>
          <w:rFonts w:eastAsiaTheme="majorEastAsia" w:cstheme="minorHAnsi"/>
          <w:bCs/>
          <w:iCs/>
          <w:color w:val="000000" w:themeColor="text1"/>
          <w:sz w:val="16"/>
          <w:szCs w:val="16"/>
        </w:rPr>
      </w:pPr>
    </w:p>
    <w:p w14:paraId="7056CBF3" w14:textId="34F2C8F0" w:rsidR="00B65862" w:rsidRPr="00EC4AE1" w:rsidRDefault="00B65862" w:rsidP="0002043C">
      <w:pPr>
        <w:spacing w:after="0" w:line="240" w:lineRule="auto"/>
        <w:jc w:val="both"/>
        <w:rPr>
          <w:rFonts w:cstheme="minorHAnsi"/>
          <w:color w:val="000000" w:themeColor="text1"/>
          <w:u w:val="single"/>
        </w:rPr>
      </w:pPr>
      <w:r w:rsidRPr="00EC4AE1">
        <w:rPr>
          <w:rFonts w:eastAsia="Times New Roman" w:cstheme="minorHAnsi"/>
          <w:u w:val="single"/>
          <w:lang w:eastAsia="fr-FR"/>
        </w:rPr>
        <w:t>SERVICE DÉPARTEMENTAL D’INCENDIE ET DE SECOURS (SDIS)</w:t>
      </w:r>
    </w:p>
    <w:p w14:paraId="1EFB6FC8" w14:textId="08ED6A45" w:rsidR="008C4199" w:rsidRPr="008C4199" w:rsidRDefault="00B65862" w:rsidP="0002043C">
      <w:pPr>
        <w:spacing w:after="0" w:line="240" w:lineRule="auto"/>
        <w:jc w:val="both"/>
        <w:rPr>
          <w:rFonts w:eastAsia="Times New Roman" w:cstheme="minorHAnsi"/>
          <w:color w:val="000000" w:themeColor="text1"/>
          <w:lang w:eastAsia="fr-FR"/>
        </w:rPr>
      </w:pPr>
      <w:r w:rsidRPr="00B65862">
        <w:rPr>
          <w:rFonts w:cstheme="minorHAnsi"/>
        </w:rPr>
        <w:t>Le conseil municipal est invité à se prononcer sur la modification des statuts de la Communauté Lesneven Côte des Légendes au 1</w:t>
      </w:r>
      <w:r w:rsidRPr="00B65862">
        <w:rPr>
          <w:rFonts w:cstheme="minorHAnsi"/>
          <w:vertAlign w:val="superscript"/>
        </w:rPr>
        <w:t>er</w:t>
      </w:r>
      <w:r w:rsidRPr="00B65862">
        <w:rPr>
          <w:rFonts w:cstheme="minorHAnsi"/>
        </w:rPr>
        <w:t xml:space="preserve"> janvier 2021 afin d’y intégrer la compétence facultative </w:t>
      </w:r>
      <w:r w:rsidRPr="00B65862">
        <w:rPr>
          <w:rFonts w:cstheme="minorHAnsi"/>
          <w:color w:val="000000" w:themeColor="text1"/>
        </w:rPr>
        <w:t xml:space="preserve">« financement des contributions au budget du SDIS ». </w:t>
      </w:r>
      <w:r w:rsidR="008C4199" w:rsidRPr="008C4199">
        <w:rPr>
          <w:rFonts w:eastAsia="Times New Roman" w:cstheme="minorHAnsi"/>
          <w:color w:val="000000" w:themeColor="text1"/>
          <w:lang w:eastAsia="fr-FR"/>
        </w:rPr>
        <w:t xml:space="preserve">Les impacts </w:t>
      </w:r>
      <w:r w:rsidR="00927B5D">
        <w:rPr>
          <w:rFonts w:eastAsia="Times New Roman" w:cstheme="minorHAnsi"/>
          <w:color w:val="000000" w:themeColor="text1"/>
          <w:lang w:eastAsia="fr-FR"/>
        </w:rPr>
        <w:t xml:space="preserve">financiers </w:t>
      </w:r>
      <w:r w:rsidR="008C4199" w:rsidRPr="008C4199">
        <w:rPr>
          <w:rFonts w:eastAsia="Times New Roman" w:cstheme="minorHAnsi"/>
          <w:color w:val="000000" w:themeColor="text1"/>
          <w:lang w:eastAsia="fr-FR"/>
        </w:rPr>
        <w:t>de ce transfert </w:t>
      </w:r>
      <w:r w:rsidR="00927B5D">
        <w:rPr>
          <w:rFonts w:eastAsia="Times New Roman" w:cstheme="minorHAnsi"/>
          <w:color w:val="000000" w:themeColor="text1"/>
          <w:lang w:eastAsia="fr-FR"/>
        </w:rPr>
        <w:t xml:space="preserve">de compétence sont </w:t>
      </w:r>
      <w:r w:rsidR="008C4199" w:rsidRPr="008C4199">
        <w:rPr>
          <w:rFonts w:eastAsia="Times New Roman" w:cstheme="minorHAnsi"/>
          <w:color w:val="000000" w:themeColor="text1"/>
          <w:lang w:eastAsia="fr-FR"/>
        </w:rPr>
        <w:t xml:space="preserve">: </w:t>
      </w:r>
    </w:p>
    <w:p w14:paraId="2EFC0FFE" w14:textId="6A7F769C" w:rsidR="008C4199" w:rsidRPr="008C4199" w:rsidRDefault="008C4199" w:rsidP="0002043C">
      <w:pPr>
        <w:numPr>
          <w:ilvl w:val="0"/>
          <w:numId w:val="28"/>
        </w:numPr>
        <w:spacing w:after="0" w:line="240" w:lineRule="auto"/>
        <w:contextualSpacing/>
        <w:jc w:val="both"/>
        <w:rPr>
          <w:rFonts w:eastAsia="Times New Roman" w:cstheme="minorHAnsi"/>
          <w:bCs/>
          <w:color w:val="000000" w:themeColor="text1"/>
          <w:lang w:eastAsia="fr-FR"/>
        </w:rPr>
      </w:pPr>
      <w:r w:rsidRPr="008C4199">
        <w:rPr>
          <w:rFonts w:eastAsia="Times New Roman" w:cstheme="minorHAnsi"/>
          <w:color w:val="000000" w:themeColor="text1"/>
          <w:u w:val="single"/>
          <w:lang w:eastAsia="fr-FR"/>
        </w:rPr>
        <w:t>Pour les communes</w:t>
      </w:r>
      <w:r w:rsidRPr="008C4199">
        <w:rPr>
          <w:rFonts w:eastAsia="Times New Roman" w:cstheme="minorHAnsi"/>
          <w:color w:val="000000" w:themeColor="text1"/>
          <w:lang w:eastAsia="fr-FR"/>
        </w:rPr>
        <w:t xml:space="preserve"> : </w:t>
      </w:r>
      <w:r w:rsidR="0002043C">
        <w:rPr>
          <w:rFonts w:eastAsia="Times New Roman" w:cstheme="minorHAnsi"/>
          <w:color w:val="000000" w:themeColor="text1"/>
          <w:lang w:eastAsia="fr-FR"/>
        </w:rPr>
        <w:t xml:space="preserve">la </w:t>
      </w:r>
      <w:r w:rsidRPr="008C4199">
        <w:rPr>
          <w:rFonts w:eastAsia="Times New Roman" w:cstheme="minorHAnsi"/>
          <w:color w:val="000000" w:themeColor="text1"/>
          <w:lang w:eastAsia="fr-FR"/>
        </w:rPr>
        <w:t>baisse de l’attribution de compensation d’un montant fixe. Le montant des augmentations sera ensuite à la charge de l’établissement public de coopération intercommunale (EPCI),</w:t>
      </w:r>
    </w:p>
    <w:p w14:paraId="16FE4FEE" w14:textId="5DC7BB8A" w:rsidR="008C4199" w:rsidRPr="008C4199" w:rsidRDefault="008C4199" w:rsidP="0002043C">
      <w:pPr>
        <w:numPr>
          <w:ilvl w:val="0"/>
          <w:numId w:val="28"/>
        </w:numPr>
        <w:spacing w:after="0" w:line="240" w:lineRule="auto"/>
        <w:contextualSpacing/>
        <w:jc w:val="both"/>
        <w:rPr>
          <w:rFonts w:eastAsia="Times New Roman" w:cstheme="minorHAnsi"/>
          <w:bCs/>
          <w:color w:val="000000" w:themeColor="text1"/>
          <w:lang w:eastAsia="fr-FR"/>
        </w:rPr>
      </w:pPr>
      <w:r w:rsidRPr="008C4199">
        <w:rPr>
          <w:rFonts w:eastAsia="Times New Roman" w:cstheme="minorHAnsi"/>
          <w:color w:val="000000" w:themeColor="text1"/>
          <w:u w:val="single"/>
          <w:lang w:eastAsia="fr-FR"/>
        </w:rPr>
        <w:t>Pour l’EPCI</w:t>
      </w:r>
      <w:r w:rsidRPr="008C4199">
        <w:rPr>
          <w:rFonts w:eastAsia="Times New Roman" w:cstheme="minorHAnsi"/>
          <w:color w:val="000000" w:themeColor="text1"/>
          <w:lang w:eastAsia="fr-FR"/>
        </w:rPr>
        <w:t xml:space="preserve"> : </w:t>
      </w:r>
      <w:r w:rsidR="0002043C">
        <w:rPr>
          <w:rFonts w:eastAsia="Times New Roman" w:cstheme="minorHAnsi"/>
          <w:color w:val="000000" w:themeColor="text1"/>
          <w:lang w:eastAsia="fr-FR"/>
        </w:rPr>
        <w:t>l’</w:t>
      </w:r>
      <w:r w:rsidRPr="008C4199">
        <w:rPr>
          <w:rFonts w:eastAsia="Times New Roman" w:cstheme="minorHAnsi"/>
          <w:color w:val="000000" w:themeColor="text1"/>
          <w:lang w:eastAsia="fr-FR"/>
        </w:rPr>
        <w:t>incidence sur le coefficient d’intégration fiscale qui augmentera ou du moins ne diminuera pas et avec un effet également sur la dotation globale de fonctionnement (DGF).</w:t>
      </w:r>
    </w:p>
    <w:p w14:paraId="336E067B" w14:textId="6AD3D27B" w:rsidR="008C4199" w:rsidRDefault="008C4199" w:rsidP="0002043C">
      <w:pPr>
        <w:spacing w:after="0" w:line="240" w:lineRule="auto"/>
        <w:jc w:val="both"/>
        <w:rPr>
          <w:rFonts w:cstheme="minorHAnsi"/>
          <w:bCs/>
          <w:color w:val="000000"/>
          <w:kern w:val="24"/>
        </w:rPr>
      </w:pPr>
      <w:r w:rsidRPr="00A45152">
        <w:rPr>
          <w:rFonts w:cstheme="minorHAnsi"/>
        </w:rPr>
        <w:t>Actuellement, les contributions des communes évoluent de manière différente en fonction de plusieurs critères (population DGF, potentiel fiscal, résidences secondaires, densité de population)</w:t>
      </w:r>
      <w:r>
        <w:rPr>
          <w:rFonts w:cstheme="minorHAnsi"/>
        </w:rPr>
        <w:t xml:space="preserve"> et</w:t>
      </w:r>
      <w:r w:rsidRPr="00A45152">
        <w:rPr>
          <w:rFonts w:cstheme="minorHAnsi"/>
        </w:rPr>
        <w:t xml:space="preserve"> p</w:t>
      </w:r>
      <w:r>
        <w:rPr>
          <w:rFonts w:cstheme="minorHAnsi"/>
        </w:rPr>
        <w:t>o</w:t>
      </w:r>
      <w:r w:rsidRPr="00A45152">
        <w:rPr>
          <w:rFonts w:cstheme="minorHAnsi"/>
        </w:rPr>
        <w:t>uv</w:t>
      </w:r>
      <w:r>
        <w:rPr>
          <w:rFonts w:cstheme="minorHAnsi"/>
        </w:rPr>
        <w:t>ai</w:t>
      </w:r>
      <w:r w:rsidRPr="00A45152">
        <w:rPr>
          <w:rFonts w:cstheme="minorHAnsi"/>
        </w:rPr>
        <w:t>ent varier entre 0 et 4%.</w:t>
      </w:r>
      <w:r>
        <w:rPr>
          <w:rFonts w:cstheme="minorHAnsi"/>
        </w:rPr>
        <w:t xml:space="preserve"> </w:t>
      </w:r>
      <w:r w:rsidRPr="00A45152">
        <w:rPr>
          <w:rFonts w:cstheme="minorHAnsi"/>
        </w:rPr>
        <w:t>L</w:t>
      </w:r>
      <w:r>
        <w:rPr>
          <w:rFonts w:cstheme="minorHAnsi"/>
        </w:rPr>
        <w:t>a</w:t>
      </w:r>
      <w:r w:rsidRPr="00A45152">
        <w:rPr>
          <w:rFonts w:cstheme="minorHAnsi"/>
        </w:rPr>
        <w:t xml:space="preserve"> contribution </w:t>
      </w:r>
      <w:r>
        <w:rPr>
          <w:rFonts w:cstheme="minorHAnsi"/>
        </w:rPr>
        <w:t xml:space="preserve">de la </w:t>
      </w:r>
      <w:r w:rsidRPr="00A45152">
        <w:rPr>
          <w:rFonts w:cstheme="minorHAnsi"/>
        </w:rPr>
        <w:t>commune</w:t>
      </w:r>
      <w:r>
        <w:rPr>
          <w:rFonts w:cstheme="minorHAnsi"/>
        </w:rPr>
        <w:t xml:space="preserve"> de Guissény basée </w:t>
      </w:r>
      <w:r w:rsidRPr="00A45152">
        <w:rPr>
          <w:rFonts w:cstheme="minorHAnsi"/>
        </w:rPr>
        <w:t>s</w:t>
      </w:r>
      <w:r>
        <w:rPr>
          <w:rFonts w:cstheme="minorHAnsi"/>
        </w:rPr>
        <w:t xml:space="preserve">ur une évolution de 4 % sera ainsi figée à </w:t>
      </w:r>
      <w:r w:rsidRPr="00094A50">
        <w:rPr>
          <w:rFonts w:cstheme="minorHAnsi"/>
          <w:bCs/>
          <w:color w:val="000000"/>
          <w:kern w:val="24"/>
        </w:rPr>
        <w:t>49</w:t>
      </w:r>
      <w:r>
        <w:rPr>
          <w:rFonts w:cstheme="minorHAnsi"/>
          <w:bCs/>
          <w:color w:val="000000"/>
          <w:kern w:val="24"/>
        </w:rPr>
        <w:t> </w:t>
      </w:r>
      <w:r w:rsidRPr="00094A50">
        <w:rPr>
          <w:rFonts w:cstheme="minorHAnsi"/>
          <w:bCs/>
          <w:color w:val="000000"/>
          <w:kern w:val="24"/>
        </w:rPr>
        <w:t>582</w:t>
      </w:r>
      <w:r>
        <w:rPr>
          <w:rFonts w:cstheme="minorHAnsi"/>
          <w:bCs/>
          <w:color w:val="000000"/>
          <w:kern w:val="24"/>
        </w:rPr>
        <w:t xml:space="preserve"> € pour 2021.</w:t>
      </w:r>
    </w:p>
    <w:p w14:paraId="2B0F4A51" w14:textId="5D9508E3" w:rsidR="00927B5D" w:rsidRDefault="00927B5D" w:rsidP="0002043C">
      <w:pPr>
        <w:spacing w:after="0" w:line="240" w:lineRule="auto"/>
        <w:jc w:val="both"/>
        <w:rPr>
          <w:rFonts w:cstheme="minorHAnsi"/>
          <w:b/>
        </w:rPr>
      </w:pPr>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à l’unanimité,</w:t>
      </w:r>
      <w:r w:rsidRPr="008C4199">
        <w:rPr>
          <w:rFonts w:cstheme="minorHAnsi"/>
          <w:b/>
        </w:rPr>
        <w:t xml:space="preserve"> d’</w:t>
      </w:r>
      <w:r>
        <w:rPr>
          <w:rFonts w:cstheme="minorHAnsi"/>
          <w:b/>
        </w:rPr>
        <w:t>approuver la modification des statuts de la CLCL.</w:t>
      </w:r>
    </w:p>
    <w:p w14:paraId="2821F97E" w14:textId="77777777" w:rsidR="000231FA" w:rsidRPr="0002043C" w:rsidRDefault="000231FA" w:rsidP="0002043C">
      <w:pPr>
        <w:spacing w:after="0" w:line="240" w:lineRule="auto"/>
        <w:jc w:val="both"/>
        <w:rPr>
          <w:rFonts w:cstheme="minorHAnsi"/>
          <w:i/>
          <w:iCs/>
          <w:sz w:val="16"/>
          <w:szCs w:val="16"/>
        </w:rPr>
      </w:pPr>
    </w:p>
    <w:p w14:paraId="58C59130" w14:textId="2E5FB14F" w:rsidR="000231FA" w:rsidRPr="000231FA" w:rsidRDefault="000231FA" w:rsidP="0002043C">
      <w:pPr>
        <w:spacing w:after="0" w:line="240" w:lineRule="auto"/>
        <w:jc w:val="both"/>
        <w:rPr>
          <w:rFonts w:cstheme="minorHAnsi"/>
          <w:i/>
          <w:iCs/>
        </w:rPr>
      </w:pPr>
      <w:r w:rsidRPr="000231FA">
        <w:rPr>
          <w:rFonts w:cstheme="minorHAnsi"/>
          <w:i/>
          <w:iCs/>
        </w:rPr>
        <w:t>Madame Marie LE GUILLOU, chargée d’animation et de communication, est présentée à l’assemblée.</w:t>
      </w:r>
    </w:p>
    <w:p w14:paraId="78302046" w14:textId="77777777" w:rsidR="00927B5D" w:rsidRPr="0002043C" w:rsidRDefault="00927B5D" w:rsidP="0002043C">
      <w:pPr>
        <w:spacing w:after="0" w:line="240" w:lineRule="auto"/>
        <w:jc w:val="both"/>
        <w:rPr>
          <w:rFonts w:cstheme="minorHAnsi"/>
          <w:sz w:val="16"/>
          <w:szCs w:val="16"/>
        </w:rPr>
      </w:pPr>
    </w:p>
    <w:p w14:paraId="744EB5DA" w14:textId="4D10FC86" w:rsidR="00927B5D" w:rsidRPr="00EC4AE1" w:rsidRDefault="00927B5D" w:rsidP="0002043C">
      <w:pPr>
        <w:spacing w:after="0" w:line="240" w:lineRule="auto"/>
        <w:jc w:val="both"/>
        <w:rPr>
          <w:rFonts w:eastAsia="Times New Roman" w:cstheme="minorHAnsi"/>
          <w:u w:val="single"/>
          <w:lang w:eastAsia="fr-FR"/>
        </w:rPr>
      </w:pPr>
      <w:r w:rsidRPr="00EC4AE1">
        <w:rPr>
          <w:rFonts w:cstheme="minorHAnsi"/>
          <w:u w:val="single"/>
        </w:rPr>
        <w:t>SURVEILLANCE ET ENTRETIEN DE LA DÉFENSE EXTÉRIEURE CONTRE L’INCENDIE PAR LA RÉGIE COMMUNAUTAIRE</w:t>
      </w:r>
    </w:p>
    <w:p w14:paraId="71E75BD6" w14:textId="3F246FB9" w:rsidR="00927B5D" w:rsidRPr="00927B5D" w:rsidRDefault="00927B5D" w:rsidP="0002043C">
      <w:pPr>
        <w:spacing w:after="0" w:line="240" w:lineRule="auto"/>
        <w:jc w:val="both"/>
        <w:rPr>
          <w:rFonts w:eastAsia="Times New Roman" w:cstheme="minorHAnsi"/>
          <w:lang w:eastAsia="fr-FR"/>
        </w:rPr>
      </w:pPr>
      <w:r w:rsidRPr="00927B5D">
        <w:rPr>
          <w:rFonts w:eastAsia="Times New Roman" w:cstheme="minorHAnsi"/>
          <w:lang w:eastAsia="fr-FR"/>
        </w:rPr>
        <w:t>Suite au transfert des compétences EAU et ASSAINISSEMENT à la Communauté Lesneven Côte des Légendes au</w:t>
      </w:r>
      <w:r w:rsidR="0002043C">
        <w:rPr>
          <w:rFonts w:eastAsia="Times New Roman" w:cstheme="minorHAnsi"/>
          <w:lang w:eastAsia="fr-FR"/>
        </w:rPr>
        <w:br/>
      </w:r>
      <w:r w:rsidRPr="00927B5D">
        <w:rPr>
          <w:rFonts w:eastAsia="Times New Roman" w:cstheme="minorHAnsi"/>
          <w:lang w:eastAsia="fr-FR"/>
        </w:rPr>
        <w:t>1</w:t>
      </w:r>
      <w:r w:rsidRPr="00927B5D">
        <w:rPr>
          <w:rFonts w:eastAsia="Times New Roman" w:cstheme="minorHAnsi"/>
          <w:vertAlign w:val="superscript"/>
          <w:lang w:eastAsia="fr-FR"/>
        </w:rPr>
        <w:t>er</w:t>
      </w:r>
      <w:r w:rsidRPr="00927B5D">
        <w:rPr>
          <w:rFonts w:eastAsia="Times New Roman" w:cstheme="minorHAnsi"/>
          <w:lang w:eastAsia="fr-FR"/>
        </w:rPr>
        <w:t xml:space="preserve"> janvier 2020, il est proposé aux communes qui le souhaitent de confier l’entretien </w:t>
      </w:r>
      <w:r>
        <w:rPr>
          <w:rFonts w:eastAsia="Times New Roman" w:cstheme="minorHAnsi"/>
          <w:lang w:eastAsia="fr-FR"/>
        </w:rPr>
        <w:t xml:space="preserve">et la surveillance </w:t>
      </w:r>
      <w:r w:rsidRPr="00927B5D">
        <w:rPr>
          <w:rFonts w:eastAsia="Times New Roman" w:cstheme="minorHAnsi"/>
          <w:lang w:eastAsia="fr-FR"/>
        </w:rPr>
        <w:t xml:space="preserve">des poteaux incendie au service </w:t>
      </w:r>
      <w:r>
        <w:rPr>
          <w:rFonts w:eastAsia="Times New Roman" w:cstheme="minorHAnsi"/>
          <w:lang w:eastAsia="fr-FR"/>
        </w:rPr>
        <w:t>intercommunal</w:t>
      </w:r>
      <w:r w:rsidRPr="00927B5D">
        <w:rPr>
          <w:rFonts w:eastAsia="Times New Roman" w:cstheme="minorHAnsi"/>
          <w:lang w:eastAsia="fr-FR"/>
        </w:rPr>
        <w:t xml:space="preserve">. Cela nécessite la signature d’une convention qui fixe les limites d’intervention des services de la </w:t>
      </w:r>
      <w:r>
        <w:rPr>
          <w:rFonts w:eastAsia="Times New Roman" w:cstheme="minorHAnsi"/>
          <w:lang w:eastAsia="fr-FR"/>
        </w:rPr>
        <w:t>C</w:t>
      </w:r>
      <w:r w:rsidRPr="00927B5D">
        <w:rPr>
          <w:rFonts w:eastAsia="Times New Roman" w:cstheme="minorHAnsi"/>
          <w:lang w:eastAsia="fr-FR"/>
        </w:rPr>
        <w:t xml:space="preserve">ommunauté </w:t>
      </w:r>
      <w:r>
        <w:rPr>
          <w:rFonts w:eastAsia="Times New Roman" w:cstheme="minorHAnsi"/>
          <w:lang w:eastAsia="fr-FR"/>
        </w:rPr>
        <w:t xml:space="preserve">Lesneven Côte des Légendes </w:t>
      </w:r>
      <w:r w:rsidRPr="00927B5D">
        <w:rPr>
          <w:rFonts w:eastAsia="Times New Roman" w:cstheme="minorHAnsi"/>
          <w:lang w:eastAsia="fr-FR"/>
        </w:rPr>
        <w:t>et les modalités de facturation des prestations réalisées.</w:t>
      </w:r>
    </w:p>
    <w:p w14:paraId="53BB0A51" w14:textId="6B8FC7A4" w:rsidR="00927B5D" w:rsidRPr="00927B5D" w:rsidRDefault="00927B5D" w:rsidP="0002043C">
      <w:pPr>
        <w:spacing w:after="0" w:line="240" w:lineRule="auto"/>
        <w:jc w:val="both"/>
        <w:rPr>
          <w:rFonts w:eastAsia="Times New Roman" w:cstheme="minorHAnsi"/>
          <w:bCs/>
          <w:color w:val="000000"/>
          <w:lang w:eastAsia="fr-FR"/>
        </w:rPr>
      </w:pPr>
      <w:bookmarkStart w:id="2" w:name="_Hlk57801733"/>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à l’unanimité, d</w:t>
      </w:r>
      <w:r w:rsidR="00F33E50">
        <w:rPr>
          <w:rFonts w:cstheme="minorHAnsi"/>
          <w:b/>
        </w:rPr>
        <w:t xml:space="preserve">’autoriser le </w:t>
      </w:r>
      <w:bookmarkEnd w:id="2"/>
      <w:r w:rsidR="00F33E50">
        <w:rPr>
          <w:rFonts w:cstheme="minorHAnsi"/>
          <w:b/>
        </w:rPr>
        <w:t xml:space="preserve">maire à </w:t>
      </w:r>
      <w:r>
        <w:rPr>
          <w:rFonts w:cstheme="minorHAnsi"/>
          <w:b/>
        </w:rPr>
        <w:t xml:space="preserve">confier </w:t>
      </w:r>
      <w:r w:rsidR="00F33E50">
        <w:rPr>
          <w:rFonts w:cstheme="minorHAnsi"/>
          <w:b/>
        </w:rPr>
        <w:t>ce travail à l’intercommunalité et à signer la convention.</w:t>
      </w:r>
    </w:p>
    <w:p w14:paraId="3982DECE" w14:textId="48A7F1FB" w:rsidR="00927B5D" w:rsidRPr="00B65862" w:rsidRDefault="0002043C" w:rsidP="0002043C">
      <w:pPr>
        <w:spacing w:after="0" w:line="240" w:lineRule="auto"/>
        <w:jc w:val="both"/>
        <w:rPr>
          <w:rFonts w:cstheme="minorHAnsi"/>
          <w:color w:val="000000" w:themeColor="text1"/>
        </w:rPr>
      </w:pPr>
      <w:r>
        <w:rPr>
          <w:rFonts w:cstheme="minorHAnsi"/>
          <w:color w:val="000000" w:themeColor="text1"/>
        </w:rPr>
        <w:br/>
      </w:r>
      <w:r>
        <w:rPr>
          <w:rFonts w:cstheme="minorHAnsi"/>
          <w:color w:val="000000" w:themeColor="text1"/>
        </w:rPr>
        <w:br/>
      </w:r>
    </w:p>
    <w:p w14:paraId="5EC06A42" w14:textId="4AD77ED9" w:rsidR="00F33E50" w:rsidRPr="00EC4AE1" w:rsidRDefault="00F33E50" w:rsidP="0002043C">
      <w:pPr>
        <w:spacing w:after="0" w:line="240" w:lineRule="auto"/>
        <w:jc w:val="both"/>
        <w:rPr>
          <w:rFonts w:eastAsia="Times New Roman" w:cstheme="minorHAnsi"/>
          <w:u w:val="single"/>
          <w:lang w:eastAsia="fr-FR"/>
        </w:rPr>
      </w:pPr>
      <w:r w:rsidRPr="00EC4AE1">
        <w:rPr>
          <w:rFonts w:eastAsia="Times New Roman" w:cstheme="minorHAnsi"/>
          <w:u w:val="single"/>
          <w:lang w:eastAsia="fr-FR"/>
        </w:rPr>
        <w:lastRenderedPageBreak/>
        <w:t>SOUTIEN AUX COMMERÇANTS / ARTISANS DU TERRITOIRE PAR LES BONS CADEAUX « BOUTIQUES DES LEGENDES »</w:t>
      </w:r>
    </w:p>
    <w:p w14:paraId="6CA4E740" w14:textId="420322C6" w:rsidR="00B65862" w:rsidRPr="00B65862" w:rsidRDefault="00F33E50" w:rsidP="0002043C">
      <w:pPr>
        <w:pStyle w:val="Paragraphedeliste"/>
        <w:spacing w:after="0" w:line="240" w:lineRule="auto"/>
        <w:ind w:left="0"/>
        <w:jc w:val="both"/>
        <w:rPr>
          <w:rFonts w:eastAsiaTheme="majorEastAsia" w:cstheme="minorHAnsi"/>
          <w:b/>
          <w:bCs/>
          <w:iCs/>
          <w:color w:val="000000" w:themeColor="text1"/>
        </w:rPr>
      </w:pPr>
      <w:r w:rsidRPr="00EC207F">
        <w:rPr>
          <w:rFonts w:cs="Calibri"/>
        </w:rPr>
        <w:t>La crise sanitaire pénalise le petit commerce, la C</w:t>
      </w:r>
      <w:r>
        <w:rPr>
          <w:rFonts w:cs="Calibri"/>
        </w:rPr>
        <w:t>ommunauté Lesneven Côte des Légendes</w:t>
      </w:r>
      <w:r w:rsidRPr="00EC207F">
        <w:rPr>
          <w:rFonts w:cs="Calibri"/>
        </w:rPr>
        <w:t xml:space="preserve"> propose de soutenir le commerce local via les associations de commerçants. Une opération « bons cadeaux » portée financièrement et techniquement par </w:t>
      </w:r>
      <w:r>
        <w:rPr>
          <w:rFonts w:cs="Calibri"/>
        </w:rPr>
        <w:t>elle</w:t>
      </w:r>
      <w:r w:rsidRPr="00EC207F">
        <w:rPr>
          <w:rFonts w:cs="Calibri"/>
        </w:rPr>
        <w:t xml:space="preserve">, est prévue entre autres animations. Cette opération, uniquement à destination des petits commerces permet d’offrir, de s’offrir ou de gagner des bons d’achats utilisables dans tous les commerces du territoire. </w:t>
      </w:r>
      <w:r>
        <w:rPr>
          <w:rFonts w:cs="Calibri"/>
        </w:rPr>
        <w:t xml:space="preserve">Elle </w:t>
      </w:r>
      <w:r w:rsidRPr="00EC207F">
        <w:rPr>
          <w:rFonts w:cs="Calibri"/>
        </w:rPr>
        <w:t xml:space="preserve">propose </w:t>
      </w:r>
      <w:r>
        <w:rPr>
          <w:rFonts w:cs="Calibri"/>
        </w:rPr>
        <w:t xml:space="preserve">ainsi </w:t>
      </w:r>
      <w:r w:rsidRPr="00EC207F">
        <w:rPr>
          <w:rFonts w:cs="Calibri"/>
        </w:rPr>
        <w:t>à chaque commune de participer à cette action à hauteur de 0</w:t>
      </w:r>
      <w:r w:rsidR="007B4D53">
        <w:rPr>
          <w:rFonts w:cs="Calibri"/>
        </w:rPr>
        <w:t>,</w:t>
      </w:r>
      <w:r w:rsidRPr="00EC207F">
        <w:rPr>
          <w:rFonts w:cs="Calibri"/>
        </w:rPr>
        <w:t>60 € par habitant, soit pour Guissény une somme de 1</w:t>
      </w:r>
      <w:r w:rsidR="007B4D53">
        <w:rPr>
          <w:rFonts w:cs="Calibri"/>
        </w:rPr>
        <w:t xml:space="preserve"> </w:t>
      </w:r>
      <w:r w:rsidRPr="00EC207F">
        <w:rPr>
          <w:rFonts w:cs="Calibri"/>
        </w:rPr>
        <w:t>226</w:t>
      </w:r>
      <w:r w:rsidR="007B4D53">
        <w:rPr>
          <w:rFonts w:cs="Calibri"/>
        </w:rPr>
        <w:t>,</w:t>
      </w:r>
      <w:r w:rsidRPr="00EC207F">
        <w:rPr>
          <w:rFonts w:cs="Calibri"/>
        </w:rPr>
        <w:t>40 €</w:t>
      </w:r>
      <w:r>
        <w:rPr>
          <w:rFonts w:cs="Calibri"/>
        </w:rPr>
        <w:t>.</w:t>
      </w:r>
    </w:p>
    <w:p w14:paraId="3131B45B" w14:textId="0D59E6BE" w:rsidR="00B65862" w:rsidRDefault="00F33E50" w:rsidP="0002043C">
      <w:pPr>
        <w:spacing w:after="0" w:line="240" w:lineRule="auto"/>
        <w:jc w:val="both"/>
        <w:rPr>
          <w:rFonts w:cstheme="minorHAnsi"/>
          <w:lang w:eastAsia="zh-CN"/>
        </w:rPr>
      </w:pPr>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par 17 voix « pour »</w:t>
      </w:r>
      <w:r w:rsidR="00E74745">
        <w:rPr>
          <w:rFonts w:cstheme="minorHAnsi"/>
          <w:b/>
        </w:rPr>
        <w:t xml:space="preserve"> </w:t>
      </w:r>
      <w:r w:rsidR="00E74745" w:rsidRPr="009B7F68">
        <w:rPr>
          <w:rFonts w:cstheme="minorHAnsi"/>
          <w:b/>
        </w:rPr>
        <w:t>(</w:t>
      </w:r>
      <w:r w:rsidRPr="009B7F68">
        <w:rPr>
          <w:rFonts w:eastAsia="Times New Roman" w:cstheme="minorHAnsi"/>
          <w:b/>
          <w:i/>
          <w:iCs/>
          <w:lang w:eastAsia="fr-FR"/>
        </w:rPr>
        <w:t xml:space="preserve">madame Laurence GUERINET, professionnelle concernée, </w:t>
      </w:r>
      <w:r w:rsidR="00EC0CCB">
        <w:rPr>
          <w:rFonts w:eastAsia="Times New Roman" w:cstheme="minorHAnsi"/>
          <w:b/>
          <w:i/>
          <w:iCs/>
          <w:lang w:eastAsia="fr-FR"/>
        </w:rPr>
        <w:t>n</w:t>
      </w:r>
      <w:r w:rsidRPr="009B7F68">
        <w:rPr>
          <w:rFonts w:eastAsia="Times New Roman" w:cstheme="minorHAnsi"/>
          <w:b/>
          <w:i/>
          <w:iCs/>
          <w:lang w:eastAsia="fr-FR"/>
        </w:rPr>
        <w:t xml:space="preserve">e </w:t>
      </w:r>
      <w:r w:rsidR="00EC0CCB">
        <w:rPr>
          <w:rFonts w:eastAsia="Times New Roman" w:cstheme="minorHAnsi"/>
          <w:b/>
          <w:i/>
          <w:iCs/>
          <w:lang w:eastAsia="fr-FR"/>
        </w:rPr>
        <w:t>participa</w:t>
      </w:r>
      <w:r w:rsidR="00E74745" w:rsidRPr="009B7F68">
        <w:rPr>
          <w:rFonts w:eastAsia="Times New Roman" w:cstheme="minorHAnsi"/>
          <w:b/>
          <w:i/>
          <w:iCs/>
          <w:lang w:eastAsia="fr-FR"/>
        </w:rPr>
        <w:t>nt</w:t>
      </w:r>
      <w:r w:rsidR="00EC0CCB">
        <w:rPr>
          <w:rFonts w:eastAsia="Times New Roman" w:cstheme="minorHAnsi"/>
          <w:b/>
          <w:i/>
          <w:iCs/>
          <w:lang w:eastAsia="fr-FR"/>
        </w:rPr>
        <w:t xml:space="preserve"> pas</w:t>
      </w:r>
      <w:r w:rsidRPr="009B7F68">
        <w:rPr>
          <w:rFonts w:eastAsia="Times New Roman" w:cstheme="minorHAnsi"/>
          <w:b/>
          <w:i/>
          <w:iCs/>
          <w:lang w:eastAsia="fr-FR"/>
        </w:rPr>
        <w:t xml:space="preserve"> </w:t>
      </w:r>
      <w:r w:rsidR="00EC0CCB">
        <w:rPr>
          <w:rFonts w:eastAsia="Times New Roman" w:cstheme="minorHAnsi"/>
          <w:b/>
          <w:i/>
          <w:iCs/>
          <w:lang w:eastAsia="fr-FR"/>
        </w:rPr>
        <w:t>a</w:t>
      </w:r>
      <w:r w:rsidRPr="009B7F68">
        <w:rPr>
          <w:rFonts w:eastAsia="Times New Roman" w:cstheme="minorHAnsi"/>
          <w:b/>
          <w:i/>
          <w:iCs/>
          <w:lang w:eastAsia="fr-FR"/>
        </w:rPr>
        <w:t>u vote</w:t>
      </w:r>
      <w:r w:rsidR="00E74745" w:rsidRPr="009B7F68">
        <w:rPr>
          <w:rFonts w:eastAsia="Times New Roman" w:cstheme="minorHAnsi"/>
          <w:b/>
          <w:i/>
          <w:iCs/>
          <w:lang w:eastAsia="fr-FR"/>
        </w:rPr>
        <w:t>)</w:t>
      </w:r>
      <w:r w:rsidRPr="009B7F68">
        <w:rPr>
          <w:rFonts w:eastAsia="Times New Roman" w:cstheme="minorHAnsi"/>
          <w:b/>
          <w:lang w:eastAsia="fr-FR"/>
        </w:rPr>
        <w:t>,</w:t>
      </w:r>
      <w:r w:rsidR="00E74745" w:rsidRPr="009B7F68">
        <w:rPr>
          <w:rFonts w:eastAsia="Times New Roman" w:cstheme="minorHAnsi"/>
          <w:b/>
          <w:lang w:eastAsia="fr-FR"/>
        </w:rPr>
        <w:t xml:space="preserve"> </w:t>
      </w:r>
      <w:r>
        <w:rPr>
          <w:rFonts w:cstheme="minorHAnsi"/>
          <w:b/>
        </w:rPr>
        <w:t>de participer à cette opération et de verser 1</w:t>
      </w:r>
      <w:r w:rsidR="007B4D53">
        <w:rPr>
          <w:rFonts w:cstheme="minorHAnsi"/>
          <w:b/>
        </w:rPr>
        <w:t xml:space="preserve"> </w:t>
      </w:r>
      <w:r>
        <w:rPr>
          <w:rFonts w:cstheme="minorHAnsi"/>
          <w:b/>
        </w:rPr>
        <w:t>226,40€ (0,60 €/habitant).</w:t>
      </w:r>
      <w:r w:rsidR="00E74745" w:rsidRPr="00E74745">
        <w:rPr>
          <w:rFonts w:cstheme="minorHAnsi"/>
          <w:lang w:eastAsia="zh-CN"/>
        </w:rPr>
        <w:t xml:space="preserve"> </w:t>
      </w:r>
      <w:r w:rsidR="00E74745">
        <w:rPr>
          <w:rFonts w:cstheme="minorHAnsi"/>
          <w:lang w:eastAsia="zh-CN"/>
        </w:rPr>
        <w:t>L</w:t>
      </w:r>
      <w:r w:rsidR="00E74745" w:rsidRPr="00E74745">
        <w:rPr>
          <w:rFonts w:cstheme="minorHAnsi"/>
          <w:lang w:eastAsia="zh-CN"/>
        </w:rPr>
        <w:t xml:space="preserve">es artisans et commerçants </w:t>
      </w:r>
      <w:r w:rsidR="00E74745">
        <w:rPr>
          <w:rFonts w:cstheme="minorHAnsi"/>
          <w:lang w:eastAsia="zh-CN"/>
        </w:rPr>
        <w:t xml:space="preserve">sont invités </w:t>
      </w:r>
      <w:r w:rsidR="00E74745" w:rsidRPr="00E74745">
        <w:rPr>
          <w:rFonts w:cstheme="minorHAnsi"/>
          <w:lang w:eastAsia="zh-CN"/>
        </w:rPr>
        <w:t>à participer à cette opération « Bons cadeaux Boutiques des Légendes » e</w:t>
      </w:r>
      <w:r w:rsidR="00E74745">
        <w:rPr>
          <w:rFonts w:cstheme="minorHAnsi"/>
          <w:lang w:eastAsia="zh-CN"/>
        </w:rPr>
        <w:t>n</w:t>
      </w:r>
      <w:r w:rsidR="00E74745" w:rsidRPr="00E74745">
        <w:rPr>
          <w:rFonts w:cstheme="minorHAnsi"/>
          <w:lang w:eastAsia="zh-CN"/>
        </w:rPr>
        <w:t xml:space="preserve"> s’inscri</w:t>
      </w:r>
      <w:r w:rsidR="00E74745">
        <w:rPr>
          <w:rFonts w:cstheme="minorHAnsi"/>
          <w:lang w:eastAsia="zh-CN"/>
        </w:rPr>
        <w:t>vant</w:t>
      </w:r>
      <w:r w:rsidR="00E74745" w:rsidRPr="00E74745">
        <w:rPr>
          <w:rFonts w:cstheme="minorHAnsi"/>
          <w:lang w:eastAsia="zh-CN"/>
        </w:rPr>
        <w:t xml:space="preserve"> gratuitement </w:t>
      </w:r>
      <w:r w:rsidR="009B7F68">
        <w:rPr>
          <w:rFonts w:cstheme="minorHAnsi"/>
          <w:lang w:eastAsia="zh-CN"/>
        </w:rPr>
        <w:t>sur la page dédiée  </w:t>
      </w:r>
      <w:hyperlink r:id="rId5" w:history="1">
        <w:r w:rsidR="009B7F68" w:rsidRPr="0034046C">
          <w:rPr>
            <w:rStyle w:val="Lienhypertexte"/>
            <w:rFonts w:cstheme="minorHAnsi"/>
            <w:lang w:eastAsia="zh-CN"/>
          </w:rPr>
          <w:t>https://boutiques-des-legendes.fr/espace-commercant/</w:t>
        </w:r>
      </w:hyperlink>
      <w:r w:rsidR="009B7F68">
        <w:rPr>
          <w:rFonts w:cstheme="minorHAnsi"/>
          <w:lang w:eastAsia="zh-CN"/>
        </w:rPr>
        <w:t>.</w:t>
      </w:r>
      <w:r w:rsidR="00E74745" w:rsidRPr="00E74745">
        <w:rPr>
          <w:rFonts w:cstheme="minorHAnsi"/>
          <w:lang w:eastAsia="zh-CN"/>
        </w:rPr>
        <w:t xml:space="preserve"> Les habitants de Guissény sont incités également à participer au maintien du tissu économique local en procédant à leurs achats auprès des professionnels du territoire</w:t>
      </w:r>
      <w:r w:rsidR="004833E6">
        <w:rPr>
          <w:rFonts w:cstheme="minorHAnsi"/>
          <w:lang w:eastAsia="zh-CN"/>
        </w:rPr>
        <w:t xml:space="preserve"> dont les vitrines </w:t>
      </w:r>
      <w:r w:rsidR="009B7F68">
        <w:rPr>
          <w:rFonts w:cstheme="minorHAnsi"/>
          <w:lang w:eastAsia="zh-CN"/>
        </w:rPr>
        <w:t xml:space="preserve">commerçantes </w:t>
      </w:r>
      <w:r w:rsidR="004833E6">
        <w:rPr>
          <w:rFonts w:cstheme="minorHAnsi"/>
          <w:lang w:eastAsia="zh-CN"/>
        </w:rPr>
        <w:t>participantes sont présentées sur le site</w:t>
      </w:r>
      <w:r w:rsidR="009B7F68">
        <w:rPr>
          <w:rFonts w:cstheme="minorHAnsi"/>
          <w:lang w:eastAsia="zh-CN"/>
        </w:rPr>
        <w:t xml:space="preserve"> internet dédié précité.</w:t>
      </w:r>
    </w:p>
    <w:p w14:paraId="1B430D9D" w14:textId="77777777" w:rsidR="00142B4D" w:rsidRPr="00001CAC" w:rsidRDefault="00142B4D" w:rsidP="0002043C">
      <w:pPr>
        <w:spacing w:after="0" w:line="240" w:lineRule="auto"/>
        <w:jc w:val="both"/>
        <w:rPr>
          <w:rFonts w:eastAsiaTheme="majorEastAsia" w:cstheme="minorHAnsi"/>
          <w:bCs/>
          <w:iCs/>
          <w:color w:val="000000" w:themeColor="text1"/>
          <w:sz w:val="8"/>
          <w:szCs w:val="8"/>
        </w:rPr>
      </w:pPr>
    </w:p>
    <w:p w14:paraId="562F6FED" w14:textId="0AA7A743" w:rsidR="009B7F68" w:rsidRPr="00EC4AE1" w:rsidRDefault="009B7F68" w:rsidP="0002043C">
      <w:pPr>
        <w:spacing w:after="0" w:line="240" w:lineRule="auto"/>
        <w:jc w:val="both"/>
        <w:rPr>
          <w:rFonts w:cstheme="minorHAnsi"/>
          <w:u w:val="single"/>
          <w:shd w:val="clear" w:color="auto" w:fill="FFFFFF"/>
        </w:rPr>
      </w:pPr>
      <w:r w:rsidRPr="00EC4AE1">
        <w:rPr>
          <w:rFonts w:cstheme="minorHAnsi"/>
          <w:noProof/>
          <w:u w:val="single"/>
        </w:rPr>
        <w:t>M</w:t>
      </w:r>
      <w:r w:rsidRPr="00EC4AE1">
        <w:rPr>
          <w:rFonts w:cstheme="minorHAnsi"/>
          <w:u w:val="single"/>
          <w:shd w:val="clear" w:color="auto" w:fill="FFFFFF"/>
        </w:rPr>
        <w:t>ISE À DISPOSITION D’UN EMPLOYÉ AU SERVICE INTERCOMMUNAL</w:t>
      </w:r>
    </w:p>
    <w:p w14:paraId="4A2932EF" w14:textId="1AEA07EA" w:rsidR="009B7F68" w:rsidRPr="009B457C" w:rsidRDefault="009B7F68" w:rsidP="0002043C">
      <w:pPr>
        <w:spacing w:after="0" w:line="240" w:lineRule="auto"/>
        <w:jc w:val="both"/>
        <w:rPr>
          <w:rFonts w:cstheme="minorHAnsi"/>
          <w:bCs/>
        </w:rPr>
      </w:pPr>
      <w:r w:rsidRPr="009B457C">
        <w:rPr>
          <w:rFonts w:cstheme="minorHAnsi"/>
          <w:bCs/>
        </w:rPr>
        <w:t xml:space="preserve">Après en avoir délibéré, le conseil municipal décide, à l’unanimité, de valider la convention de mise à disposition </w:t>
      </w:r>
      <w:r w:rsidRPr="009B457C">
        <w:rPr>
          <w:rFonts w:cstheme="minorHAnsi"/>
          <w:bCs/>
          <w:shd w:val="clear" w:color="auto" w:fill="FFFFFF"/>
        </w:rPr>
        <w:t>d’un agent communal</w:t>
      </w:r>
      <w:r w:rsidR="00E5227E" w:rsidRPr="009B457C">
        <w:rPr>
          <w:rFonts w:cstheme="minorHAnsi"/>
          <w:bCs/>
          <w:shd w:val="clear" w:color="auto" w:fill="FFFFFF"/>
        </w:rPr>
        <w:t xml:space="preserve">, </w:t>
      </w:r>
      <w:r w:rsidRPr="009B457C">
        <w:rPr>
          <w:rFonts w:cstheme="minorHAnsi"/>
          <w:bCs/>
          <w:shd w:val="clear" w:color="auto" w:fill="FFFFFF"/>
        </w:rPr>
        <w:t>technicien principal de 1ère classe</w:t>
      </w:r>
      <w:r w:rsidR="00E5227E" w:rsidRPr="009B457C">
        <w:rPr>
          <w:rFonts w:cstheme="minorHAnsi"/>
          <w:bCs/>
          <w:shd w:val="clear" w:color="auto" w:fill="FFFFFF"/>
        </w:rPr>
        <w:t>,</w:t>
      </w:r>
      <w:r w:rsidRPr="009B457C">
        <w:rPr>
          <w:rFonts w:cstheme="minorHAnsi"/>
          <w:bCs/>
          <w:shd w:val="clear" w:color="auto" w:fill="FFFFFF"/>
        </w:rPr>
        <w:t xml:space="preserve"> à la Communauté Lesneven Côte des Légendes, 30% ETP, annualisé</w:t>
      </w:r>
      <w:r w:rsidR="009B457C" w:rsidRPr="009B457C">
        <w:rPr>
          <w:rFonts w:cstheme="minorHAnsi"/>
          <w:bCs/>
          <w:shd w:val="clear" w:color="auto" w:fill="FFFFFF"/>
        </w:rPr>
        <w:t xml:space="preserve"> </w:t>
      </w:r>
      <w:r w:rsidR="009B457C" w:rsidRPr="009B457C">
        <w:rPr>
          <w:rFonts w:cstheme="minorHAnsi"/>
          <w:bCs/>
        </w:rPr>
        <w:t>(soit 482 heures</w:t>
      </w:r>
      <w:r w:rsidR="002C4B3C">
        <w:rPr>
          <w:rFonts w:cstheme="minorHAnsi"/>
          <w:bCs/>
        </w:rPr>
        <w:t>),</w:t>
      </w:r>
      <w:r w:rsidR="009B457C" w:rsidRPr="009B457C">
        <w:rPr>
          <w:rFonts w:cstheme="minorHAnsi"/>
          <w:bCs/>
        </w:rPr>
        <w:t xml:space="preserve"> à compter du 1er novembre 2020</w:t>
      </w:r>
      <w:r w:rsidRPr="009B457C">
        <w:rPr>
          <w:rFonts w:cstheme="minorHAnsi"/>
          <w:bCs/>
          <w:shd w:val="clear" w:color="auto" w:fill="FFFFFF"/>
        </w:rPr>
        <w:t xml:space="preserve">, 1 an </w:t>
      </w:r>
      <w:r w:rsidR="009B457C" w:rsidRPr="009B457C">
        <w:rPr>
          <w:rFonts w:cstheme="minorHAnsi"/>
          <w:bCs/>
          <w:shd w:val="clear" w:color="auto" w:fill="FFFFFF"/>
        </w:rPr>
        <w:t xml:space="preserve">avec </w:t>
      </w:r>
      <w:r w:rsidRPr="009B457C">
        <w:rPr>
          <w:rFonts w:cstheme="minorHAnsi"/>
          <w:bCs/>
          <w:shd w:val="clear" w:color="auto" w:fill="FFFFFF"/>
        </w:rPr>
        <w:t>tacite reconduction</w:t>
      </w:r>
      <w:r w:rsidR="00E5227E" w:rsidRPr="009B457C">
        <w:rPr>
          <w:rFonts w:cstheme="minorHAnsi"/>
          <w:bCs/>
          <w:shd w:val="clear" w:color="auto" w:fill="FFFFFF"/>
        </w:rPr>
        <w:t xml:space="preserve"> </w:t>
      </w:r>
      <w:r w:rsidRPr="009B457C">
        <w:rPr>
          <w:rFonts w:cstheme="minorHAnsi"/>
          <w:bCs/>
        </w:rPr>
        <w:t xml:space="preserve">et d’autoriser le maire à la signer. </w:t>
      </w:r>
    </w:p>
    <w:p w14:paraId="4EF60363" w14:textId="30B522DF" w:rsidR="00E5227E" w:rsidRPr="002C4B3C" w:rsidRDefault="00E5227E" w:rsidP="0002043C">
      <w:pPr>
        <w:spacing w:after="0" w:line="240" w:lineRule="auto"/>
        <w:jc w:val="both"/>
        <w:rPr>
          <w:rFonts w:eastAsiaTheme="majorEastAsia" w:cstheme="minorHAnsi"/>
          <w:bCs/>
          <w:iCs/>
          <w:color w:val="000000" w:themeColor="text1"/>
          <w:sz w:val="8"/>
          <w:szCs w:val="8"/>
        </w:rPr>
      </w:pPr>
    </w:p>
    <w:p w14:paraId="2F66895F" w14:textId="2C60A5A8" w:rsidR="00050386" w:rsidRPr="00EC4AE1" w:rsidRDefault="001B78C3" w:rsidP="0002043C">
      <w:pPr>
        <w:spacing w:after="0" w:line="240" w:lineRule="auto"/>
        <w:jc w:val="both"/>
        <w:rPr>
          <w:rFonts w:eastAsiaTheme="majorEastAsia" w:cstheme="minorHAnsi"/>
          <w:iCs/>
          <w:color w:val="000000" w:themeColor="text1"/>
          <w:u w:val="single"/>
        </w:rPr>
      </w:pPr>
      <w:r w:rsidRPr="00EC4AE1">
        <w:rPr>
          <w:rFonts w:eastAsiaTheme="majorEastAsia" w:cstheme="minorHAnsi"/>
          <w:iCs/>
          <w:color w:val="000000" w:themeColor="text1"/>
          <w:u w:val="single"/>
        </w:rPr>
        <w:t>F</w:t>
      </w:r>
      <w:r w:rsidR="00561913" w:rsidRPr="00EC4AE1">
        <w:rPr>
          <w:rFonts w:eastAsiaTheme="majorEastAsia" w:cstheme="minorHAnsi"/>
          <w:iCs/>
          <w:color w:val="000000" w:themeColor="text1"/>
          <w:u w:val="single"/>
        </w:rPr>
        <w:t>INANCES</w:t>
      </w:r>
      <w:r w:rsidR="00C2114D" w:rsidRPr="00EC4AE1">
        <w:rPr>
          <w:rFonts w:eastAsiaTheme="majorEastAsia" w:cstheme="minorHAnsi"/>
          <w:iCs/>
          <w:color w:val="000000" w:themeColor="text1"/>
          <w:u w:val="single"/>
        </w:rPr>
        <w:t xml:space="preserve"> / COMPTABILITÉ</w:t>
      </w:r>
    </w:p>
    <w:p w14:paraId="678A4A37" w14:textId="3C9CB16A" w:rsidR="009B457C" w:rsidRPr="00FE1E02" w:rsidRDefault="009B457C" w:rsidP="0002043C">
      <w:pPr>
        <w:shd w:val="clear" w:color="auto" w:fill="FFFFFF"/>
        <w:spacing w:after="0" w:line="240" w:lineRule="auto"/>
        <w:jc w:val="both"/>
        <w:rPr>
          <w:rFonts w:cstheme="minorHAnsi"/>
          <w:b/>
          <w:bCs/>
          <w:color w:val="000000" w:themeColor="text1"/>
          <w:lang w:eastAsia="zh-CN" w:bidi="hi-IN"/>
        </w:rPr>
      </w:pPr>
      <w:r w:rsidRPr="00FE1E02">
        <w:rPr>
          <w:rFonts w:ascii="Calibri" w:hAnsi="Calibri" w:cs="Calibri"/>
          <w:color w:val="000000"/>
        </w:rPr>
        <w:t>Informations sur dépenses engagées par le maire au titre de la délégation d’attributions du conseil municipal (</w:t>
      </w:r>
      <w:r w:rsidRPr="00FE1E02">
        <w:t xml:space="preserve">article L.2122-23 du </w:t>
      </w:r>
      <w:r w:rsidRPr="00FE1E02">
        <w:rPr>
          <w:rFonts w:ascii="Calibri" w:hAnsi="Calibri" w:cs="Calibri"/>
          <w:color w:val="000000"/>
        </w:rPr>
        <w:t>code général des collectivités territoriales)</w:t>
      </w:r>
      <w:r w:rsidR="00FE1E02">
        <w:rPr>
          <w:rFonts w:ascii="Calibri" w:hAnsi="Calibri" w:cs="Calibri"/>
          <w:color w:val="000000"/>
        </w:rPr>
        <w:t> :</w:t>
      </w:r>
      <w:r w:rsidRPr="00FE1E02">
        <w:rPr>
          <w:rFonts w:cstheme="minorHAnsi"/>
          <w:b/>
          <w:bCs/>
          <w:color w:val="000000" w:themeColor="text1"/>
          <w:lang w:eastAsia="zh-CN" w:bidi="hi-IN"/>
        </w:rPr>
        <w:t xml:space="preserve"> </w:t>
      </w:r>
    </w:p>
    <w:tbl>
      <w:tblPr>
        <w:tblStyle w:val="Grilledutableau"/>
        <w:tblW w:w="0" w:type="auto"/>
        <w:jc w:val="center"/>
        <w:tblLook w:val="04A0" w:firstRow="1" w:lastRow="0" w:firstColumn="1" w:lastColumn="0" w:noHBand="0" w:noVBand="1"/>
      </w:tblPr>
      <w:tblGrid>
        <w:gridCol w:w="1413"/>
        <w:gridCol w:w="9349"/>
      </w:tblGrid>
      <w:tr w:rsidR="009B457C" w14:paraId="0F8CC7CD" w14:textId="77777777" w:rsidTr="00FE1E02">
        <w:trPr>
          <w:jc w:val="center"/>
        </w:trPr>
        <w:tc>
          <w:tcPr>
            <w:tcW w:w="1413" w:type="dxa"/>
            <w:vAlign w:val="center"/>
          </w:tcPr>
          <w:p w14:paraId="1206B4EE" w14:textId="2FCBD410" w:rsidR="009B457C" w:rsidRPr="002C4B3C" w:rsidRDefault="009B457C" w:rsidP="0002043C">
            <w:pPr>
              <w:jc w:val="both"/>
              <w:rPr>
                <w:rFonts w:cstheme="minorHAnsi"/>
                <w:color w:val="000000" w:themeColor="text1"/>
                <w:lang w:eastAsia="zh-CN" w:bidi="hi-IN"/>
              </w:rPr>
            </w:pPr>
            <w:r w:rsidRPr="002C4B3C">
              <w:rPr>
                <w:rFonts w:cstheme="minorHAnsi"/>
                <w:color w:val="000000" w:themeColor="text1"/>
                <w:lang w:eastAsia="zh-CN" w:bidi="hi-IN"/>
              </w:rPr>
              <w:t>CAP CULTURE PATRIMOINE</w:t>
            </w:r>
          </w:p>
        </w:tc>
        <w:tc>
          <w:tcPr>
            <w:tcW w:w="9349" w:type="dxa"/>
          </w:tcPr>
          <w:p w14:paraId="2657C0D1" w14:textId="734CC0EC" w:rsidR="009B457C" w:rsidRDefault="009B457C" w:rsidP="0002043C">
            <w:pPr>
              <w:jc w:val="both"/>
              <w:rPr>
                <w:rFonts w:cstheme="minorHAnsi"/>
                <w:b/>
                <w:bCs/>
                <w:color w:val="000000" w:themeColor="text1"/>
                <w:lang w:eastAsia="zh-CN" w:bidi="hi-IN"/>
              </w:rPr>
            </w:pPr>
            <w:r>
              <w:rPr>
                <w:rFonts w:cstheme="minorHAnsi"/>
                <w:color w:val="000000"/>
                <w:lang w:eastAsia="zh-CN" w:bidi="hi-IN"/>
              </w:rPr>
              <w:t>M</w:t>
            </w:r>
            <w:r w:rsidRPr="009B457C">
              <w:rPr>
                <w:rFonts w:cstheme="minorHAnsi"/>
                <w:color w:val="000000"/>
                <w:lang w:eastAsia="zh-CN" w:bidi="hi-IN"/>
              </w:rPr>
              <w:t>ission d’assistance à maîtrise d’ouvrage pour le camping</w:t>
            </w:r>
            <w:r>
              <w:rPr>
                <w:rFonts w:cstheme="minorHAnsi"/>
                <w:color w:val="000000"/>
                <w:lang w:eastAsia="zh-CN" w:bidi="hi-IN"/>
              </w:rPr>
              <w:t xml:space="preserve"> du Curnic qui</w:t>
            </w:r>
            <w:r w:rsidRPr="009B457C">
              <w:rPr>
                <w:rFonts w:cstheme="minorHAnsi"/>
                <w:color w:val="000000"/>
                <w:lang w:eastAsia="zh-CN" w:bidi="hi-IN"/>
              </w:rPr>
              <w:t xml:space="preserve"> sous-entend la recherche de labellisation : label « </w:t>
            </w:r>
            <w:r>
              <w:rPr>
                <w:rFonts w:cstheme="minorHAnsi"/>
                <w:color w:val="000000"/>
                <w:lang w:eastAsia="zh-CN" w:bidi="hi-IN"/>
              </w:rPr>
              <w:t>Tourisme H</w:t>
            </w:r>
            <w:r w:rsidRPr="009B457C">
              <w:rPr>
                <w:rFonts w:cstheme="minorHAnsi"/>
                <w:color w:val="000000"/>
                <w:lang w:eastAsia="zh-CN" w:bidi="hi-IN"/>
              </w:rPr>
              <w:t xml:space="preserve">andicap » et </w:t>
            </w:r>
            <w:r>
              <w:rPr>
                <w:rFonts w:cstheme="minorHAnsi"/>
                <w:color w:val="000000"/>
                <w:lang w:eastAsia="zh-CN" w:bidi="hi-IN"/>
              </w:rPr>
              <w:t>« éco</w:t>
            </w:r>
            <w:r w:rsidRPr="009B457C">
              <w:rPr>
                <w:rFonts w:cstheme="minorHAnsi"/>
                <w:color w:val="000000"/>
                <w:lang w:eastAsia="zh-CN" w:bidi="hi-IN"/>
              </w:rPr>
              <w:t xml:space="preserve">label » </w:t>
            </w:r>
            <w:r>
              <w:rPr>
                <w:rFonts w:cstheme="minorHAnsi"/>
                <w:color w:val="000000"/>
                <w:lang w:eastAsia="zh-CN" w:bidi="hi-IN"/>
              </w:rPr>
              <w:t>et</w:t>
            </w:r>
            <w:r w:rsidRPr="009B457C">
              <w:rPr>
                <w:rFonts w:cstheme="minorHAnsi"/>
                <w:color w:val="000000"/>
                <w:lang w:eastAsia="zh-CN" w:bidi="hi-IN"/>
              </w:rPr>
              <w:t xml:space="preserve"> classement à « 2 étoiles »</w:t>
            </w:r>
            <w:r w:rsidR="00FE1E02">
              <w:rPr>
                <w:rFonts w:cstheme="minorHAnsi"/>
                <w:color w:val="000000"/>
                <w:lang w:eastAsia="zh-CN" w:bidi="hi-IN"/>
              </w:rPr>
              <w:t>. P</w:t>
            </w:r>
            <w:r w:rsidRPr="009B457C">
              <w:rPr>
                <w:rFonts w:cstheme="minorHAnsi"/>
                <w:color w:val="000000"/>
                <w:lang w:eastAsia="zh-CN" w:bidi="hi-IN"/>
              </w:rPr>
              <w:t xml:space="preserve">roposition estimée à </w:t>
            </w:r>
            <w:r w:rsidRPr="0002043C">
              <w:rPr>
                <w:rFonts w:cstheme="minorHAnsi"/>
                <w:color w:val="000000"/>
                <w:lang w:eastAsia="zh-CN" w:bidi="hi-IN"/>
              </w:rPr>
              <w:t>8</w:t>
            </w:r>
            <w:r w:rsidR="00FE1E02" w:rsidRPr="0002043C">
              <w:rPr>
                <w:rFonts w:cstheme="minorHAnsi"/>
                <w:color w:val="000000"/>
                <w:lang w:eastAsia="zh-CN" w:bidi="hi-IN"/>
              </w:rPr>
              <w:t xml:space="preserve"> </w:t>
            </w:r>
            <w:r w:rsidRPr="0002043C">
              <w:rPr>
                <w:rFonts w:cstheme="minorHAnsi"/>
                <w:color w:val="000000"/>
                <w:lang w:eastAsia="zh-CN" w:bidi="hi-IN"/>
              </w:rPr>
              <w:t>787,50 € HT</w:t>
            </w:r>
            <w:r w:rsidRPr="009B457C">
              <w:rPr>
                <w:rFonts w:cstheme="minorHAnsi"/>
                <w:color w:val="000000"/>
                <w:lang w:eastAsia="zh-CN" w:bidi="hi-IN"/>
              </w:rPr>
              <w:t xml:space="preserve"> (10</w:t>
            </w:r>
            <w:r w:rsidR="00D86B49">
              <w:rPr>
                <w:rFonts w:cstheme="minorHAnsi"/>
                <w:color w:val="000000"/>
                <w:lang w:eastAsia="zh-CN" w:bidi="hi-IN"/>
              </w:rPr>
              <w:t xml:space="preserve"> </w:t>
            </w:r>
            <w:r w:rsidRPr="009B457C">
              <w:rPr>
                <w:rFonts w:cstheme="minorHAnsi"/>
                <w:color w:val="000000"/>
                <w:lang w:eastAsia="zh-CN" w:bidi="hi-IN"/>
              </w:rPr>
              <w:t>545,00 € TTC pour une amplitude de 18 mois minimum de travail</w:t>
            </w:r>
            <w:r w:rsidR="00FE1E02">
              <w:rPr>
                <w:rFonts w:cstheme="minorHAnsi"/>
                <w:color w:val="000000"/>
                <w:lang w:eastAsia="zh-CN" w:bidi="hi-IN"/>
              </w:rPr>
              <w:t>)</w:t>
            </w:r>
            <w:r w:rsidRPr="009B457C">
              <w:rPr>
                <w:rFonts w:cstheme="minorHAnsi"/>
                <w:color w:val="000000"/>
                <w:lang w:eastAsia="zh-CN" w:bidi="hi-IN"/>
              </w:rPr>
              <w:t>.</w:t>
            </w:r>
          </w:p>
        </w:tc>
      </w:tr>
      <w:tr w:rsidR="009B457C" w14:paraId="0F94951B" w14:textId="77777777" w:rsidTr="00FE1E02">
        <w:trPr>
          <w:jc w:val="center"/>
        </w:trPr>
        <w:tc>
          <w:tcPr>
            <w:tcW w:w="1413" w:type="dxa"/>
            <w:vAlign w:val="center"/>
          </w:tcPr>
          <w:p w14:paraId="26D9CDF4" w14:textId="1C1C2291" w:rsidR="009B457C" w:rsidRPr="002C4B3C" w:rsidRDefault="00FE1E02" w:rsidP="0002043C">
            <w:pPr>
              <w:jc w:val="both"/>
              <w:rPr>
                <w:rFonts w:cstheme="minorHAnsi"/>
                <w:color w:val="000000" w:themeColor="text1"/>
                <w:lang w:eastAsia="zh-CN" w:bidi="hi-IN"/>
              </w:rPr>
            </w:pPr>
            <w:r w:rsidRPr="002C4B3C">
              <w:rPr>
                <w:rFonts w:ascii="Calibri" w:hAnsi="Calibri" w:cs="Lucida Sans"/>
                <w:lang w:eastAsia="zh-CN" w:bidi="hi-IN"/>
              </w:rPr>
              <w:t xml:space="preserve">Atelier TLPA </w:t>
            </w:r>
          </w:p>
        </w:tc>
        <w:tc>
          <w:tcPr>
            <w:tcW w:w="9349" w:type="dxa"/>
          </w:tcPr>
          <w:p w14:paraId="0CBED240" w14:textId="23F118AF" w:rsidR="009B457C" w:rsidRDefault="00FE1E02" w:rsidP="0002043C">
            <w:pPr>
              <w:jc w:val="both"/>
              <w:rPr>
                <w:rFonts w:cstheme="minorHAnsi"/>
                <w:b/>
                <w:bCs/>
                <w:color w:val="000000" w:themeColor="text1"/>
                <w:lang w:eastAsia="zh-CN" w:bidi="hi-IN"/>
              </w:rPr>
            </w:pPr>
            <w:r>
              <w:rPr>
                <w:rFonts w:ascii="Calibri" w:hAnsi="Calibri" w:cs="Lucida Sans"/>
                <w:lang w:eastAsia="zh-CN" w:bidi="hi-IN"/>
              </w:rPr>
              <w:t>L</w:t>
            </w:r>
            <w:r w:rsidRPr="00FE1E02">
              <w:rPr>
                <w:rFonts w:ascii="Calibri" w:hAnsi="Calibri" w:cs="Lucida Sans"/>
                <w:lang w:eastAsia="zh-CN" w:bidi="hi-IN"/>
              </w:rPr>
              <w:t xml:space="preserve">e cahier des charges </w:t>
            </w:r>
            <w:r>
              <w:rPr>
                <w:rFonts w:ascii="Calibri" w:hAnsi="Calibri" w:cs="Lucida Sans"/>
                <w:lang w:eastAsia="zh-CN" w:bidi="hi-IN"/>
              </w:rPr>
              <w:t xml:space="preserve">de </w:t>
            </w:r>
            <w:r w:rsidRPr="00FE1E02">
              <w:rPr>
                <w:rFonts w:ascii="Calibri" w:hAnsi="Calibri" w:cs="Lucida Sans"/>
                <w:lang w:eastAsia="zh-CN" w:bidi="hi-IN"/>
              </w:rPr>
              <w:t>Tristan LA PRAIRIE, accompagné d’ONESIME PAYSAGE</w:t>
            </w:r>
            <w:r>
              <w:rPr>
                <w:rFonts w:ascii="Calibri" w:hAnsi="Calibri" w:cs="Lucida Sans"/>
                <w:lang w:eastAsia="zh-CN" w:bidi="hi-IN"/>
              </w:rPr>
              <w:t>, a été</w:t>
            </w:r>
            <w:r w:rsidRPr="00FE1E02">
              <w:rPr>
                <w:rFonts w:ascii="Calibri" w:hAnsi="Calibri" w:cs="Lucida Sans"/>
                <w:lang w:eastAsia="zh-CN" w:bidi="hi-IN"/>
              </w:rPr>
              <w:t xml:space="preserve"> retenu pour </w:t>
            </w:r>
            <w:r>
              <w:rPr>
                <w:rFonts w:ascii="Calibri" w:hAnsi="Calibri" w:cs="Lucida Sans"/>
                <w:lang w:eastAsia="zh-CN" w:bidi="hi-IN"/>
              </w:rPr>
              <w:t xml:space="preserve">l’étude de centralité « Cœur de bourg – Kalon Birvidig », </w:t>
            </w:r>
            <w:r w:rsidRPr="00FE1E02">
              <w:rPr>
                <w:rFonts w:ascii="Calibri" w:hAnsi="Calibri" w:cs="Lucida Sans"/>
                <w:lang w:eastAsia="zh-CN" w:bidi="hi-IN"/>
              </w:rPr>
              <w:t xml:space="preserve">estimé </w:t>
            </w:r>
            <w:r w:rsidRPr="0002043C">
              <w:rPr>
                <w:rFonts w:ascii="Calibri" w:hAnsi="Calibri" w:cs="Lucida Sans"/>
                <w:lang w:eastAsia="zh-CN" w:bidi="hi-IN"/>
              </w:rPr>
              <w:t>à 43 245,00 € HT</w:t>
            </w:r>
            <w:r w:rsidRPr="00FE1E02">
              <w:rPr>
                <w:rFonts w:ascii="Calibri" w:hAnsi="Calibri" w:cs="Lucida Sans"/>
                <w:b/>
                <w:bCs/>
                <w:lang w:eastAsia="zh-CN" w:bidi="hi-IN"/>
              </w:rPr>
              <w:t xml:space="preserve"> </w:t>
            </w:r>
            <w:r w:rsidRPr="00FE1E02">
              <w:rPr>
                <w:rFonts w:ascii="Calibri" w:hAnsi="Calibri" w:cs="Lucida Sans"/>
                <w:lang w:eastAsia="zh-CN" w:bidi="hi-IN"/>
              </w:rPr>
              <w:t>(51</w:t>
            </w:r>
            <w:r w:rsidR="00D86B49">
              <w:rPr>
                <w:rFonts w:ascii="Calibri" w:hAnsi="Calibri" w:cs="Lucida Sans"/>
                <w:lang w:eastAsia="zh-CN" w:bidi="hi-IN"/>
              </w:rPr>
              <w:t xml:space="preserve"> </w:t>
            </w:r>
            <w:r w:rsidRPr="00FE1E02">
              <w:rPr>
                <w:rFonts w:ascii="Calibri" w:hAnsi="Calibri" w:cs="Lucida Sans"/>
                <w:lang w:eastAsia="zh-CN" w:bidi="hi-IN"/>
              </w:rPr>
              <w:t xml:space="preserve">894,00 € TTC). </w:t>
            </w:r>
          </w:p>
        </w:tc>
      </w:tr>
    </w:tbl>
    <w:p w14:paraId="00ABACB5" w14:textId="77777777" w:rsidR="009B457C" w:rsidRPr="002C4B3C" w:rsidRDefault="009B457C" w:rsidP="0002043C">
      <w:pPr>
        <w:spacing w:after="0" w:line="240" w:lineRule="auto"/>
        <w:jc w:val="both"/>
        <w:rPr>
          <w:rFonts w:cstheme="minorHAnsi"/>
          <w:b/>
          <w:bCs/>
          <w:color w:val="000000" w:themeColor="text1"/>
          <w:sz w:val="8"/>
          <w:szCs w:val="8"/>
          <w:lang w:eastAsia="zh-CN" w:bidi="hi-IN"/>
        </w:rPr>
      </w:pPr>
    </w:p>
    <w:p w14:paraId="554674E7" w14:textId="787FEF70" w:rsidR="00E5227E" w:rsidRPr="00EC4AE1" w:rsidRDefault="00E5227E" w:rsidP="0002043C">
      <w:pPr>
        <w:spacing w:after="0" w:line="240" w:lineRule="auto"/>
        <w:jc w:val="both"/>
        <w:rPr>
          <w:rFonts w:cstheme="minorHAnsi"/>
          <w:color w:val="000000" w:themeColor="text1"/>
          <w:u w:val="single"/>
          <w:lang w:eastAsia="zh-CN" w:bidi="hi-IN"/>
        </w:rPr>
      </w:pPr>
      <w:r w:rsidRPr="00EC4AE1">
        <w:rPr>
          <w:rFonts w:cstheme="minorHAnsi"/>
          <w:color w:val="000000" w:themeColor="text1"/>
          <w:u w:val="single"/>
          <w:lang w:eastAsia="zh-CN" w:bidi="hi-IN"/>
        </w:rPr>
        <w:t>OPÉRATION « PÔLE TOURISME NATURE »</w:t>
      </w:r>
      <w:r w:rsidR="009B457C" w:rsidRPr="00EC4AE1">
        <w:rPr>
          <w:rFonts w:cstheme="minorHAnsi"/>
          <w:color w:val="000000" w:themeColor="text1"/>
          <w:u w:val="single"/>
          <w:lang w:eastAsia="zh-CN" w:bidi="hi-IN"/>
        </w:rPr>
        <w:t> :</w:t>
      </w:r>
      <w:r w:rsidRPr="00EC4AE1">
        <w:rPr>
          <w:rFonts w:cstheme="minorHAnsi"/>
          <w:color w:val="000000" w:themeColor="text1"/>
          <w:u w:val="single"/>
          <w:lang w:eastAsia="zh-CN" w:bidi="hi-IN"/>
        </w:rPr>
        <w:t xml:space="preserve"> MARCHÉ « CAMPING MUNICIPAL DU CURNIC</w:t>
      </w:r>
      <w:r w:rsidR="00142B4D">
        <w:rPr>
          <w:rFonts w:cstheme="minorHAnsi"/>
          <w:color w:val="000000" w:themeColor="text1"/>
          <w:u w:val="single"/>
          <w:lang w:eastAsia="zh-CN" w:bidi="hi-IN"/>
        </w:rPr>
        <w:t xml:space="preserve"> </w:t>
      </w:r>
      <w:r w:rsidRPr="00EC4AE1">
        <w:rPr>
          <w:rFonts w:cstheme="minorHAnsi"/>
          <w:color w:val="000000" w:themeColor="text1"/>
          <w:u w:val="single"/>
          <w:lang w:eastAsia="zh-CN" w:bidi="hi-IN"/>
        </w:rPr>
        <w:t>»</w:t>
      </w:r>
    </w:p>
    <w:p w14:paraId="170A23FD" w14:textId="4E7B173D" w:rsidR="00E5227E" w:rsidRPr="00E5227E" w:rsidRDefault="00E5227E" w:rsidP="0002043C">
      <w:pPr>
        <w:spacing w:after="0" w:line="240" w:lineRule="auto"/>
        <w:jc w:val="both"/>
        <w:rPr>
          <w:rFonts w:cstheme="minorHAnsi"/>
          <w:color w:val="000000" w:themeColor="text1"/>
          <w:lang w:eastAsia="zh-CN" w:bidi="hi-IN"/>
        </w:rPr>
      </w:pPr>
      <w:r>
        <w:rPr>
          <w:rFonts w:cstheme="minorHAnsi"/>
          <w:color w:val="000000" w:themeColor="text1"/>
          <w:lang w:eastAsia="zh-CN" w:bidi="hi-IN"/>
        </w:rPr>
        <w:t>U</w:t>
      </w:r>
      <w:r w:rsidRPr="00E5227E">
        <w:rPr>
          <w:rFonts w:cstheme="minorHAnsi"/>
          <w:color w:val="000000" w:themeColor="text1"/>
          <w:lang w:eastAsia="zh-CN" w:bidi="hi-IN"/>
        </w:rPr>
        <w:t>ne mission d’assistance à maîtrise d’ouvrage vient d’être confiée à CAP Culture Patrimoine pour un accompagnement technique et financier afin de :</w:t>
      </w:r>
    </w:p>
    <w:p w14:paraId="7B13591A" w14:textId="77777777" w:rsidR="00E5227E" w:rsidRPr="00E5227E" w:rsidRDefault="00E5227E" w:rsidP="0002043C">
      <w:pPr>
        <w:spacing w:after="0" w:line="240" w:lineRule="auto"/>
        <w:jc w:val="both"/>
        <w:rPr>
          <w:rFonts w:cstheme="minorHAnsi"/>
          <w:color w:val="000000" w:themeColor="text1"/>
          <w:lang w:eastAsia="zh-CN" w:bidi="hi-IN"/>
        </w:rPr>
      </w:pPr>
      <w:r w:rsidRPr="00E5227E">
        <w:rPr>
          <w:rFonts w:cstheme="minorHAnsi"/>
          <w:color w:val="000000" w:themeColor="text1"/>
          <w:lang w:eastAsia="zh-CN" w:bidi="hi-IN"/>
        </w:rPr>
        <w:t>- poursuivre les travaux de réaménagement du camping municipal (bâtiment d’accueil et espaces environnants),</w:t>
      </w:r>
    </w:p>
    <w:p w14:paraId="304E437E" w14:textId="77777777" w:rsidR="00E5227E" w:rsidRPr="00E5227E" w:rsidRDefault="00E5227E" w:rsidP="0002043C">
      <w:pPr>
        <w:spacing w:after="0" w:line="240" w:lineRule="auto"/>
        <w:jc w:val="both"/>
        <w:rPr>
          <w:rFonts w:cstheme="minorHAnsi"/>
          <w:color w:val="000000" w:themeColor="text1"/>
          <w:lang w:eastAsia="zh-CN" w:bidi="hi-IN"/>
        </w:rPr>
      </w:pPr>
      <w:r w:rsidRPr="00E5227E">
        <w:rPr>
          <w:rFonts w:cstheme="minorHAnsi"/>
          <w:color w:val="000000" w:themeColor="text1"/>
          <w:lang w:eastAsia="zh-CN" w:bidi="hi-IN"/>
        </w:rPr>
        <w:t>- conserver le camping en gestion municipale,</w:t>
      </w:r>
    </w:p>
    <w:p w14:paraId="457FF4CA" w14:textId="77777777" w:rsidR="00E5227E" w:rsidRPr="00E5227E" w:rsidRDefault="00E5227E" w:rsidP="0002043C">
      <w:pPr>
        <w:spacing w:after="0" w:line="240" w:lineRule="auto"/>
        <w:jc w:val="both"/>
        <w:rPr>
          <w:rFonts w:cstheme="minorHAnsi"/>
          <w:color w:val="000000" w:themeColor="text1"/>
          <w:lang w:eastAsia="zh-CN" w:bidi="hi-IN"/>
        </w:rPr>
      </w:pPr>
      <w:r w:rsidRPr="00E5227E">
        <w:rPr>
          <w:rFonts w:cstheme="minorHAnsi"/>
          <w:color w:val="000000" w:themeColor="text1"/>
          <w:lang w:eastAsia="zh-CN" w:bidi="hi-IN"/>
        </w:rPr>
        <w:t>- rechercher les labellisations : « Tourisme et Handicap » et « écolabel »,</w:t>
      </w:r>
    </w:p>
    <w:p w14:paraId="58DED62D" w14:textId="77777777" w:rsidR="00E5227E" w:rsidRPr="00E5227E" w:rsidRDefault="00E5227E" w:rsidP="0002043C">
      <w:pPr>
        <w:spacing w:after="0" w:line="240" w:lineRule="auto"/>
        <w:jc w:val="both"/>
        <w:rPr>
          <w:rFonts w:cstheme="minorHAnsi"/>
          <w:color w:val="000000" w:themeColor="text1"/>
          <w:lang w:eastAsia="zh-CN" w:bidi="hi-IN"/>
        </w:rPr>
      </w:pPr>
      <w:r w:rsidRPr="00E5227E">
        <w:rPr>
          <w:rFonts w:cstheme="minorHAnsi"/>
          <w:color w:val="000000" w:themeColor="text1"/>
          <w:lang w:eastAsia="zh-CN" w:bidi="hi-IN"/>
        </w:rPr>
        <w:t>- obtenir le classement du camping en « 2 étoiles ».</w:t>
      </w:r>
    </w:p>
    <w:p w14:paraId="52FA8FF7" w14:textId="77777777" w:rsidR="00E5227E" w:rsidRPr="00E5227E" w:rsidRDefault="00E5227E" w:rsidP="0002043C">
      <w:pPr>
        <w:spacing w:after="0" w:line="240" w:lineRule="auto"/>
        <w:jc w:val="both"/>
        <w:rPr>
          <w:rFonts w:cstheme="minorHAnsi"/>
          <w:color w:val="000000" w:themeColor="text1"/>
          <w:lang w:eastAsia="zh-CN" w:bidi="hi-IN"/>
        </w:rPr>
      </w:pPr>
      <w:r w:rsidRPr="00E5227E">
        <w:rPr>
          <w:rFonts w:cstheme="minorHAnsi"/>
          <w:color w:val="000000" w:themeColor="text1"/>
          <w:lang w:eastAsia="zh-CN" w:bidi="hi-IN"/>
        </w:rPr>
        <w:t>Dans la logique de cette mission, il est nécessaire d’autoriser monsieur le maire à solliciter divers interlocuteurs pour obtenir un financement optimal des études et des travaux.</w:t>
      </w:r>
    </w:p>
    <w:p w14:paraId="7171D729" w14:textId="3D2CBE40" w:rsidR="00E5227E" w:rsidRPr="0002043C" w:rsidRDefault="009B457C" w:rsidP="0002043C">
      <w:pPr>
        <w:spacing w:after="0" w:line="240" w:lineRule="auto"/>
        <w:jc w:val="both"/>
        <w:rPr>
          <w:rFonts w:cstheme="minorHAnsi"/>
          <w:b/>
          <w:color w:val="000000" w:themeColor="text1"/>
          <w:lang w:eastAsia="zh-CN" w:bidi="hi-IN"/>
        </w:rPr>
      </w:pPr>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 xml:space="preserve">à l’unanimité, d’autoriser le maire à accomplir toutes les formalités et signer tout document pour </w:t>
      </w:r>
      <w:r w:rsidRPr="0002043C">
        <w:rPr>
          <w:rFonts w:cstheme="minorHAnsi"/>
          <w:b/>
        </w:rPr>
        <w:t>la recherche d’un financement optimal des différentes phases d’études et de travaux.</w:t>
      </w:r>
    </w:p>
    <w:p w14:paraId="1AA81FB3" w14:textId="77777777" w:rsidR="00603470" w:rsidRPr="0002043C" w:rsidRDefault="00603470" w:rsidP="0002043C">
      <w:pPr>
        <w:pStyle w:val="Paragraphedeliste"/>
        <w:spacing w:after="0" w:line="240" w:lineRule="auto"/>
        <w:jc w:val="both"/>
        <w:rPr>
          <w:rFonts w:eastAsiaTheme="majorEastAsia" w:cstheme="minorHAnsi"/>
          <w:b/>
          <w:iCs/>
          <w:color w:val="000000" w:themeColor="text1"/>
          <w:sz w:val="8"/>
          <w:szCs w:val="8"/>
        </w:rPr>
      </w:pPr>
    </w:p>
    <w:p w14:paraId="328EF7F1" w14:textId="5D092900" w:rsidR="00E4282F" w:rsidRDefault="00FE1E02" w:rsidP="0002043C">
      <w:pPr>
        <w:suppressAutoHyphens/>
        <w:autoSpaceDN w:val="0"/>
        <w:spacing w:after="0" w:line="240" w:lineRule="auto"/>
        <w:jc w:val="both"/>
        <w:textAlignment w:val="baseline"/>
        <w:rPr>
          <w:rFonts w:eastAsia="Calibri" w:cstheme="minorHAnsi"/>
        </w:rPr>
      </w:pPr>
      <w:r w:rsidRPr="00EC4AE1">
        <w:rPr>
          <w:rFonts w:eastAsia="Calibri" w:cstheme="minorHAnsi"/>
          <w:u w:val="single"/>
        </w:rPr>
        <w:t>TRAVAUX D’AMÉNAGEMENT « ROUTE DE KERLOUAN</w:t>
      </w:r>
      <w:r>
        <w:rPr>
          <w:rFonts w:eastAsia="Calibri" w:cstheme="minorHAnsi"/>
        </w:rPr>
        <w:t> » </w:t>
      </w:r>
      <w:r w:rsidR="009D424D">
        <w:rPr>
          <w:rFonts w:eastAsia="Calibri" w:cstheme="minorHAnsi"/>
        </w:rPr>
        <w:t>:</w:t>
      </w:r>
      <w:r w:rsidR="002A68D8">
        <w:rPr>
          <w:rFonts w:eastAsia="Calibri" w:cstheme="minorHAnsi"/>
        </w:rPr>
        <w:t xml:space="preserve"> demande de financement auprès de l’État</w:t>
      </w:r>
      <w:r w:rsidR="00142B4D">
        <w:rPr>
          <w:rFonts w:eastAsia="Calibri" w:cstheme="minorHAnsi"/>
        </w:rPr>
        <w:t xml:space="preserve"> au titre de la DETR</w:t>
      </w:r>
      <w:r w:rsidR="002A68D8">
        <w:rPr>
          <w:rFonts w:eastAsia="Calibri" w:cstheme="minorHAnsi"/>
        </w:rPr>
        <w:t xml:space="preserve"> </w:t>
      </w:r>
    </w:p>
    <w:tbl>
      <w:tblPr>
        <w:tblStyle w:val="Grilledutableau"/>
        <w:tblW w:w="10768" w:type="dxa"/>
        <w:tblLook w:val="04A0" w:firstRow="1" w:lastRow="0" w:firstColumn="1" w:lastColumn="0" w:noHBand="0" w:noVBand="1"/>
      </w:tblPr>
      <w:tblGrid>
        <w:gridCol w:w="1837"/>
        <w:gridCol w:w="8931"/>
      </w:tblGrid>
      <w:tr w:rsidR="00142B4D" w14:paraId="658E7E6E" w14:textId="77777777" w:rsidTr="0002043C">
        <w:tc>
          <w:tcPr>
            <w:tcW w:w="1837" w:type="dxa"/>
            <w:vAlign w:val="center"/>
          </w:tcPr>
          <w:p w14:paraId="1E4562DB" w14:textId="4EA0480D" w:rsidR="00142B4D" w:rsidRDefault="00142B4D" w:rsidP="0002043C">
            <w:pPr>
              <w:suppressAutoHyphens/>
              <w:autoSpaceDN w:val="0"/>
              <w:jc w:val="center"/>
              <w:textAlignment w:val="baseline"/>
              <w:rPr>
                <w:rFonts w:eastAsia="Calibri" w:cstheme="minorHAnsi"/>
                <w:color w:val="000000" w:themeColor="text1"/>
              </w:rPr>
            </w:pPr>
            <w:r>
              <w:rPr>
                <w:rFonts w:eastAsia="Calibri" w:cstheme="minorHAnsi"/>
                <w:color w:val="000000" w:themeColor="text1"/>
              </w:rPr>
              <w:t xml:space="preserve">COÛT TOTAL </w:t>
            </w:r>
            <w:r w:rsidR="0002043C">
              <w:rPr>
                <w:rFonts w:eastAsia="Calibri" w:cstheme="minorHAnsi"/>
                <w:color w:val="000000" w:themeColor="text1"/>
              </w:rPr>
              <w:t xml:space="preserve">HT </w:t>
            </w:r>
            <w:r>
              <w:rPr>
                <w:rFonts w:eastAsia="Calibri" w:cstheme="minorHAnsi"/>
                <w:color w:val="000000" w:themeColor="text1"/>
              </w:rPr>
              <w:t>DES TRAVAUX</w:t>
            </w:r>
          </w:p>
        </w:tc>
        <w:tc>
          <w:tcPr>
            <w:tcW w:w="8931" w:type="dxa"/>
            <w:vAlign w:val="center"/>
          </w:tcPr>
          <w:p w14:paraId="66EE2F24" w14:textId="085A643E" w:rsidR="00142B4D" w:rsidRDefault="00142B4D" w:rsidP="0002043C">
            <w:pPr>
              <w:suppressAutoHyphens/>
              <w:autoSpaceDN w:val="0"/>
              <w:jc w:val="center"/>
              <w:textAlignment w:val="baseline"/>
              <w:rPr>
                <w:rFonts w:eastAsia="Calibri" w:cstheme="minorHAnsi"/>
                <w:color w:val="000000" w:themeColor="text1"/>
              </w:rPr>
            </w:pPr>
            <w:r>
              <w:rPr>
                <w:rFonts w:eastAsia="Calibri" w:cstheme="minorHAnsi"/>
                <w:color w:val="000000" w:themeColor="text1"/>
              </w:rPr>
              <w:t>FINANCEMENTS DEMANDÉS</w:t>
            </w:r>
          </w:p>
        </w:tc>
      </w:tr>
      <w:tr w:rsidR="00142B4D" w14:paraId="5291EBA1" w14:textId="77777777" w:rsidTr="00142B4D">
        <w:tc>
          <w:tcPr>
            <w:tcW w:w="1837" w:type="dxa"/>
            <w:vAlign w:val="center"/>
          </w:tcPr>
          <w:p w14:paraId="0D8C8E49" w14:textId="6D590137" w:rsidR="00142B4D" w:rsidRPr="00096DBC" w:rsidRDefault="00142B4D" w:rsidP="00DC1CC0">
            <w:pPr>
              <w:suppressAutoHyphens/>
              <w:autoSpaceDN w:val="0"/>
              <w:jc w:val="right"/>
              <w:textAlignment w:val="baseline"/>
              <w:rPr>
                <w:rFonts w:eastAsia="Calibri" w:cstheme="minorHAnsi"/>
                <w:color w:val="000000" w:themeColor="text1"/>
              </w:rPr>
            </w:pPr>
            <w:r w:rsidRPr="00096DBC">
              <w:rPr>
                <w:rFonts w:eastAsia="Calibri" w:cstheme="minorHAnsi"/>
                <w:color w:val="000000" w:themeColor="text1"/>
              </w:rPr>
              <w:t>398 870 €</w:t>
            </w:r>
          </w:p>
        </w:tc>
        <w:tc>
          <w:tcPr>
            <w:tcW w:w="8931" w:type="dxa"/>
          </w:tcPr>
          <w:p w14:paraId="07B38EDA" w14:textId="1B8E27A5" w:rsidR="00142B4D" w:rsidRDefault="00142B4D" w:rsidP="0002043C">
            <w:pPr>
              <w:suppressAutoHyphens/>
              <w:autoSpaceDN w:val="0"/>
              <w:jc w:val="both"/>
              <w:textAlignment w:val="baseline"/>
              <w:rPr>
                <w:rFonts w:eastAsia="Calibri" w:cstheme="minorHAnsi"/>
                <w:color w:val="000000" w:themeColor="text1"/>
              </w:rPr>
            </w:pPr>
            <w:r>
              <w:rPr>
                <w:rFonts w:eastAsia="Calibri" w:cstheme="minorHAnsi"/>
                <w:color w:val="000000" w:themeColor="text1"/>
              </w:rPr>
              <w:t>-</w:t>
            </w:r>
            <w:r w:rsidR="003F76B4">
              <w:rPr>
                <w:rFonts w:eastAsia="Calibri" w:cstheme="minorHAnsi"/>
                <w:color w:val="000000" w:themeColor="text1"/>
              </w:rPr>
              <w:t xml:space="preserve"> </w:t>
            </w:r>
            <w:r>
              <w:rPr>
                <w:rFonts w:eastAsia="Calibri" w:cstheme="minorHAnsi"/>
                <w:color w:val="000000" w:themeColor="text1"/>
              </w:rPr>
              <w:t>ÉTAT – Dotation d’équipement des territoires ruraux (DETR) = 100 000 €</w:t>
            </w:r>
          </w:p>
          <w:p w14:paraId="141A1539" w14:textId="37939EB6" w:rsidR="00142B4D" w:rsidRDefault="00142B4D" w:rsidP="0002043C">
            <w:pPr>
              <w:suppressAutoHyphens/>
              <w:autoSpaceDN w:val="0"/>
              <w:jc w:val="both"/>
              <w:textAlignment w:val="baseline"/>
              <w:rPr>
                <w:rFonts w:cstheme="minorHAnsi"/>
                <w:color w:val="000000" w:themeColor="text1"/>
                <w:lang w:eastAsia="zh-CN"/>
              </w:rPr>
            </w:pPr>
            <w:r>
              <w:rPr>
                <w:rFonts w:eastAsia="Calibri" w:cstheme="minorHAnsi"/>
                <w:color w:val="000000" w:themeColor="text1"/>
              </w:rPr>
              <w:t>-</w:t>
            </w:r>
            <w:r w:rsidR="003F76B4">
              <w:rPr>
                <w:rFonts w:eastAsia="Calibri" w:cstheme="minorHAnsi"/>
                <w:color w:val="000000" w:themeColor="text1"/>
              </w:rPr>
              <w:t xml:space="preserve"> </w:t>
            </w:r>
            <w:r>
              <w:rPr>
                <w:rFonts w:eastAsia="Calibri" w:cstheme="minorHAnsi"/>
                <w:color w:val="000000" w:themeColor="text1"/>
              </w:rPr>
              <w:t xml:space="preserve">Conseil départemental du Finistère – Contrat de territoire = </w:t>
            </w:r>
            <w:r w:rsidRPr="00096DBC">
              <w:rPr>
                <w:rFonts w:cstheme="minorHAnsi"/>
                <w:color w:val="000000" w:themeColor="text1"/>
                <w:lang w:eastAsia="zh-CN"/>
              </w:rPr>
              <w:t>60 000 €</w:t>
            </w:r>
          </w:p>
          <w:p w14:paraId="643B50EC" w14:textId="353C87AE" w:rsidR="00142B4D" w:rsidRDefault="00142B4D" w:rsidP="0002043C">
            <w:pPr>
              <w:suppressAutoHyphens/>
              <w:autoSpaceDN w:val="0"/>
              <w:jc w:val="both"/>
              <w:textAlignment w:val="baseline"/>
              <w:rPr>
                <w:rFonts w:eastAsia="Calibri" w:cstheme="minorHAnsi"/>
                <w:color w:val="000000" w:themeColor="text1"/>
              </w:rPr>
            </w:pPr>
            <w:r>
              <w:rPr>
                <w:rFonts w:eastAsia="Calibri" w:cstheme="minorHAnsi"/>
                <w:color w:val="000000" w:themeColor="text1"/>
              </w:rPr>
              <w:t>-</w:t>
            </w:r>
            <w:r w:rsidR="003F76B4">
              <w:rPr>
                <w:rFonts w:eastAsia="Calibri" w:cstheme="minorHAnsi"/>
                <w:color w:val="000000" w:themeColor="text1"/>
              </w:rPr>
              <w:t xml:space="preserve"> </w:t>
            </w:r>
            <w:r>
              <w:rPr>
                <w:rFonts w:eastAsia="Calibri" w:cstheme="minorHAnsi"/>
                <w:color w:val="000000" w:themeColor="text1"/>
              </w:rPr>
              <w:t>Communauté Lesneven Côte des Légendes – Fonds de concours = 100 000 €</w:t>
            </w:r>
          </w:p>
        </w:tc>
      </w:tr>
    </w:tbl>
    <w:p w14:paraId="5D83BEEB" w14:textId="77777777" w:rsidR="00B77863" w:rsidRPr="00636BBD" w:rsidRDefault="00B77863" w:rsidP="0002043C">
      <w:pPr>
        <w:spacing w:after="0" w:line="240" w:lineRule="auto"/>
        <w:jc w:val="both"/>
        <w:rPr>
          <w:rFonts w:cstheme="minorHAnsi"/>
          <w:bCs/>
          <w:sz w:val="8"/>
          <w:szCs w:val="8"/>
          <w:u w:val="single"/>
        </w:rPr>
      </w:pPr>
    </w:p>
    <w:p w14:paraId="4561BAE0" w14:textId="58D7E2DF" w:rsidR="00EC4AE1" w:rsidRPr="00EC4AE1" w:rsidRDefault="00EC4AE1" w:rsidP="0002043C">
      <w:pPr>
        <w:suppressAutoHyphens/>
        <w:autoSpaceDN w:val="0"/>
        <w:spacing w:after="0" w:line="240" w:lineRule="auto"/>
        <w:jc w:val="both"/>
        <w:textAlignment w:val="baseline"/>
        <w:rPr>
          <w:rFonts w:eastAsia="Calibri" w:cstheme="minorHAnsi"/>
          <w:u w:val="single"/>
        </w:rPr>
      </w:pPr>
      <w:r w:rsidRPr="00EC4AE1">
        <w:rPr>
          <w:rFonts w:eastAsia="Calibri" w:cstheme="minorHAnsi"/>
          <w:u w:val="single"/>
        </w:rPr>
        <w:t>R</w:t>
      </w:r>
      <w:r w:rsidR="00142B4D">
        <w:rPr>
          <w:rFonts w:eastAsia="Calibri" w:cstheme="minorHAnsi"/>
          <w:u w:val="single"/>
        </w:rPr>
        <w:t>É</w:t>
      </w:r>
      <w:r w:rsidRPr="00EC4AE1">
        <w:rPr>
          <w:rFonts w:eastAsia="Calibri" w:cstheme="minorHAnsi"/>
          <w:u w:val="single"/>
        </w:rPr>
        <w:t>GULARISATION COMPTABLE – TRANSFERT DE L’ACTIF DU BUDGET EAU</w:t>
      </w:r>
    </w:p>
    <w:p w14:paraId="2270BC83" w14:textId="30499B30" w:rsidR="00EC4AE1" w:rsidRPr="00EC4AE1" w:rsidRDefault="00EC4AE1" w:rsidP="0002043C">
      <w:pPr>
        <w:suppressAutoHyphens/>
        <w:autoSpaceDN w:val="0"/>
        <w:spacing w:after="0" w:line="240" w:lineRule="auto"/>
        <w:jc w:val="both"/>
        <w:textAlignment w:val="baseline"/>
        <w:rPr>
          <w:rFonts w:eastAsia="Calibri" w:cstheme="minorHAnsi"/>
          <w:b/>
          <w:bCs/>
        </w:rPr>
      </w:pPr>
      <w:r w:rsidRPr="00EC4AE1">
        <w:rPr>
          <w:rFonts w:eastAsia="Calibri" w:cstheme="minorHAnsi"/>
          <w:color w:val="222222"/>
          <w:shd w:val="clear" w:color="auto" w:fill="FFFFFF"/>
        </w:rPr>
        <w:t>L’actif du budget eau a été transféré au budget principal avant le transfert de compétences. Certains biens ont été conservés par la commune, d’autres transférés à la Communauté Lesneven Côte des Légendes. Le compte 261, « participation au Syndicat mixte des Eaux du Bas-Léon », d’un montant de 6</w:t>
      </w:r>
      <w:r w:rsidR="00DC1CC0">
        <w:rPr>
          <w:rFonts w:eastAsia="Calibri" w:cstheme="minorHAnsi"/>
          <w:color w:val="222222"/>
          <w:shd w:val="clear" w:color="auto" w:fill="FFFFFF"/>
        </w:rPr>
        <w:t xml:space="preserve"> </w:t>
      </w:r>
      <w:r w:rsidRPr="00EC4AE1">
        <w:rPr>
          <w:rFonts w:eastAsia="Calibri" w:cstheme="minorHAnsi"/>
          <w:color w:val="222222"/>
          <w:shd w:val="clear" w:color="auto" w:fill="FFFFFF"/>
        </w:rPr>
        <w:t>499,44 € doit rester à la ville de Guissény mais la somme doit être transférée au compte 1068 « Excédents de fonctionnements capitalisés ». Cette opération nécessite une délibération afin de permettre au comptable d’effectuer ce transfert.</w:t>
      </w:r>
    </w:p>
    <w:p w14:paraId="73EE3F0C" w14:textId="12D3600D" w:rsidR="00EC4AE1" w:rsidRDefault="00EC4AE1" w:rsidP="0002043C">
      <w:pPr>
        <w:suppressAutoHyphens/>
        <w:autoSpaceDN w:val="0"/>
        <w:spacing w:after="0" w:line="240" w:lineRule="auto"/>
        <w:jc w:val="both"/>
        <w:textAlignment w:val="baseline"/>
        <w:rPr>
          <w:rFonts w:eastAsia="Calibri" w:cstheme="minorHAnsi"/>
          <w:b/>
          <w:bCs/>
          <w:color w:val="222222"/>
          <w:shd w:val="clear" w:color="auto" w:fill="FFFFFF"/>
        </w:rPr>
      </w:pPr>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 xml:space="preserve">à l’unanimité, </w:t>
      </w:r>
      <w:r w:rsidRPr="00EC4AE1">
        <w:rPr>
          <w:rFonts w:cstheme="minorHAnsi"/>
          <w:b/>
          <w:bCs/>
          <w:color w:val="000000"/>
          <w:lang w:eastAsia="zh-CN"/>
        </w:rPr>
        <w:t>d’autoriser le comptable à procéder au transfert du</w:t>
      </w:r>
      <w:r w:rsidRPr="00EC4AE1">
        <w:rPr>
          <w:rFonts w:eastAsia="Calibri" w:cstheme="minorHAnsi"/>
          <w:b/>
          <w:bCs/>
          <w:color w:val="222222"/>
          <w:shd w:val="clear" w:color="auto" w:fill="FFFFFF"/>
        </w:rPr>
        <w:t xml:space="preserve"> compte 261, « participation au Syndicat mixte des Eaux du Bas-Léon », d’un montant de 6</w:t>
      </w:r>
      <w:r w:rsidR="00DC1CC0">
        <w:rPr>
          <w:rFonts w:eastAsia="Calibri" w:cstheme="minorHAnsi"/>
          <w:b/>
          <w:bCs/>
          <w:color w:val="222222"/>
          <w:shd w:val="clear" w:color="auto" w:fill="FFFFFF"/>
        </w:rPr>
        <w:t xml:space="preserve"> </w:t>
      </w:r>
      <w:r w:rsidRPr="00EC4AE1">
        <w:rPr>
          <w:rFonts w:eastAsia="Calibri" w:cstheme="minorHAnsi"/>
          <w:b/>
          <w:bCs/>
          <w:color w:val="222222"/>
          <w:shd w:val="clear" w:color="auto" w:fill="FFFFFF"/>
        </w:rPr>
        <w:t>499,44 € au compte 1068 « Excédents de fonctionnements capitalisés ».</w:t>
      </w:r>
    </w:p>
    <w:p w14:paraId="13BD1AB6" w14:textId="7992B25A" w:rsidR="00EC4AE1" w:rsidRPr="002C4B3C" w:rsidRDefault="00EC4AE1" w:rsidP="0002043C">
      <w:pPr>
        <w:suppressAutoHyphens/>
        <w:autoSpaceDN w:val="0"/>
        <w:spacing w:after="0" w:line="240" w:lineRule="auto"/>
        <w:jc w:val="both"/>
        <w:textAlignment w:val="baseline"/>
        <w:rPr>
          <w:rFonts w:eastAsia="Calibri" w:cstheme="minorHAnsi"/>
          <w:b/>
          <w:bCs/>
          <w:sz w:val="8"/>
          <w:szCs w:val="8"/>
          <w:u w:val="single"/>
        </w:rPr>
      </w:pPr>
    </w:p>
    <w:p w14:paraId="62C9D4A7" w14:textId="73EFFF54" w:rsidR="00142B4D" w:rsidRDefault="00142B4D" w:rsidP="0002043C">
      <w:pPr>
        <w:suppressAutoHyphens/>
        <w:autoSpaceDN w:val="0"/>
        <w:spacing w:after="0" w:line="240" w:lineRule="auto"/>
        <w:jc w:val="both"/>
        <w:textAlignment w:val="baseline"/>
        <w:rPr>
          <w:rFonts w:eastAsia="Calibri" w:cstheme="minorHAnsi"/>
          <w:b/>
          <w:bCs/>
          <w:u w:val="single"/>
        </w:rPr>
      </w:pPr>
      <w:r w:rsidRPr="00142B4D">
        <w:rPr>
          <w:rFonts w:cstheme="minorHAnsi"/>
          <w:noProof/>
          <w:u w:val="single"/>
        </w:rPr>
        <w:t>CONVENTION RELATIVE A LA PRISE EN CHARGE DES ACTIVIT</w:t>
      </w:r>
      <w:r>
        <w:rPr>
          <w:rFonts w:cstheme="minorHAnsi"/>
          <w:noProof/>
          <w:u w:val="single"/>
        </w:rPr>
        <w:t>É</w:t>
      </w:r>
      <w:r w:rsidRPr="00142B4D">
        <w:rPr>
          <w:rFonts w:cstheme="minorHAnsi"/>
          <w:noProof/>
          <w:u w:val="single"/>
        </w:rPr>
        <w:t>S NAUTIQUES DANS LE CADRE DE LA VOILE SCOLAIRE</w:t>
      </w:r>
    </w:p>
    <w:p w14:paraId="4080EDD5" w14:textId="52B41D03" w:rsidR="00EC4AE1" w:rsidRPr="00EC4AE1" w:rsidRDefault="00EC4AE1" w:rsidP="0002043C">
      <w:pPr>
        <w:suppressAutoHyphens/>
        <w:autoSpaceDN w:val="0"/>
        <w:spacing w:after="0" w:line="240" w:lineRule="auto"/>
        <w:jc w:val="both"/>
        <w:textAlignment w:val="baseline"/>
        <w:rPr>
          <w:rFonts w:ascii="Calibri" w:eastAsia="Calibri" w:hAnsi="Calibri" w:cs="Times New Roman"/>
        </w:rPr>
      </w:pPr>
      <w:r w:rsidRPr="00EC4AE1">
        <w:rPr>
          <w:rFonts w:ascii="Calibri" w:eastAsia="Calibri" w:hAnsi="Calibri" w:cs="Calibri"/>
        </w:rPr>
        <w:t>Chaque année, les enfants des écoles de la commune de Guissény et de l’école publique intercommunale du Treas pratiquent des activités nautiques. Ces activités sont encouragées par le conseil municipal, par le biais de subvention, répondant ainsi aux ambitions du projet de territoire.</w:t>
      </w:r>
      <w:r w:rsidR="00142B4D">
        <w:rPr>
          <w:rFonts w:ascii="Calibri" w:eastAsia="Calibri" w:hAnsi="Calibri" w:cs="Calibri"/>
        </w:rPr>
        <w:t xml:space="preserve"> </w:t>
      </w:r>
      <w:r w:rsidRPr="00EC4AE1">
        <w:rPr>
          <w:rFonts w:ascii="Calibri" w:eastAsia="Calibri" w:hAnsi="Calibri" w:cs="Calibri"/>
        </w:rPr>
        <w:t xml:space="preserve">Cette subvention était versée à l’école, à l’association de parents d’élèves ou au Club Nautique de Plouguerneau. Afin de clarifier les modalités d’attribution et de versement de cette </w:t>
      </w:r>
      <w:r w:rsidRPr="00EC4AE1">
        <w:rPr>
          <w:rFonts w:ascii="Calibri" w:eastAsia="Calibri" w:hAnsi="Calibri" w:cs="Calibri"/>
        </w:rPr>
        <w:lastRenderedPageBreak/>
        <w:t>subvention, il est proposé de formaliser l’encadrement des activités nautiques scolaires par une convention tripartite (école, Club Nautique de Plouguerneau, ville de Guissény). La subvention octroyée sera versée à l’association organisatrice des activités nautiques et sera fonction du reste à charge.</w:t>
      </w:r>
      <w:r w:rsidR="00142B4D">
        <w:rPr>
          <w:rFonts w:ascii="Calibri" w:eastAsia="Calibri" w:hAnsi="Calibri" w:cs="Calibri"/>
        </w:rPr>
        <w:t xml:space="preserve"> </w:t>
      </w:r>
      <w:r w:rsidRPr="00EC4AE1">
        <w:rPr>
          <w:rFonts w:ascii="Calibri" w:eastAsia="Calibri" w:hAnsi="Calibri" w:cs="Calibri"/>
          <w:lang w:val="x-none"/>
        </w:rPr>
        <w:t>Aujourd’hui, la convention concerne le C</w:t>
      </w:r>
      <w:r w:rsidRPr="00EC4AE1">
        <w:rPr>
          <w:rFonts w:ascii="Calibri" w:eastAsia="Calibri" w:hAnsi="Calibri" w:cs="Calibri"/>
        </w:rPr>
        <w:t>lub N</w:t>
      </w:r>
      <w:r w:rsidRPr="00EC4AE1">
        <w:rPr>
          <w:rFonts w:ascii="Calibri" w:eastAsia="Calibri" w:hAnsi="Calibri" w:cs="Calibri"/>
          <w:lang w:val="x-none"/>
        </w:rPr>
        <w:t>autique de</w:t>
      </w:r>
      <w:r w:rsidRPr="00EC4AE1">
        <w:rPr>
          <w:rFonts w:ascii="Calibri" w:eastAsia="Calibri" w:hAnsi="Calibri" w:cs="Calibri"/>
        </w:rPr>
        <w:t xml:space="preserve"> Plouguerneau </w:t>
      </w:r>
      <w:r w:rsidRPr="00EC4AE1">
        <w:rPr>
          <w:rFonts w:ascii="Calibri" w:eastAsia="Calibri" w:hAnsi="Calibri" w:cs="Calibri"/>
          <w:lang w:val="x-none"/>
        </w:rPr>
        <w:t xml:space="preserve">mais </w:t>
      </w:r>
      <w:r w:rsidRPr="00EC4AE1">
        <w:rPr>
          <w:rFonts w:ascii="Calibri" w:eastAsia="Calibri" w:hAnsi="Calibri" w:cs="Calibri"/>
        </w:rPr>
        <w:t xml:space="preserve">elle </w:t>
      </w:r>
      <w:r w:rsidRPr="00EC4AE1">
        <w:rPr>
          <w:rFonts w:ascii="Calibri" w:eastAsia="Calibri" w:hAnsi="Calibri" w:cs="Calibri"/>
          <w:lang w:val="x-none"/>
        </w:rPr>
        <w:t>pourrait</w:t>
      </w:r>
      <w:r w:rsidRPr="00EC4AE1">
        <w:rPr>
          <w:rFonts w:ascii="Calibri" w:eastAsia="Calibri" w:hAnsi="Calibri" w:cs="Calibri"/>
        </w:rPr>
        <w:t xml:space="preserve"> être établie</w:t>
      </w:r>
      <w:r w:rsidRPr="00EC4AE1">
        <w:rPr>
          <w:rFonts w:ascii="Calibri" w:eastAsia="Calibri" w:hAnsi="Calibri" w:cs="Calibri"/>
          <w:lang w:val="x-none"/>
        </w:rPr>
        <w:t>, de la même façon, avec toute association proposant des activités nautiques sur la commune</w:t>
      </w:r>
      <w:r w:rsidRPr="00EC4AE1">
        <w:rPr>
          <w:rFonts w:ascii="Calibri" w:eastAsia="Calibri" w:hAnsi="Calibri" w:cs="Calibri"/>
        </w:rPr>
        <w:t xml:space="preserve"> telles que définies dans le tableau ci-après </w:t>
      </w:r>
      <w:r w:rsidRPr="00EC4AE1">
        <w:rPr>
          <w:rFonts w:ascii="Calibri" w:eastAsia="Calibri" w:hAnsi="Calibri" w:cs="Times New Roman"/>
        </w:rPr>
        <w:t>:</w:t>
      </w:r>
    </w:p>
    <w:tbl>
      <w:tblPr>
        <w:tblStyle w:val="Grilledutableau3"/>
        <w:tblW w:w="0" w:type="auto"/>
        <w:tblLook w:val="04A0" w:firstRow="1" w:lastRow="0" w:firstColumn="1" w:lastColumn="0" w:noHBand="0" w:noVBand="1"/>
      </w:tblPr>
      <w:tblGrid>
        <w:gridCol w:w="5381"/>
        <w:gridCol w:w="5381"/>
      </w:tblGrid>
      <w:tr w:rsidR="00EC4AE1" w:rsidRPr="00EC4AE1" w14:paraId="26AFA8C5" w14:textId="77777777" w:rsidTr="00DC1CC0">
        <w:tc>
          <w:tcPr>
            <w:tcW w:w="5381" w:type="dxa"/>
            <w:vAlign w:val="center"/>
          </w:tcPr>
          <w:p w14:paraId="1441F2BA" w14:textId="77777777" w:rsidR="00EC4AE1" w:rsidRPr="00EC4AE1" w:rsidRDefault="00EC4AE1" w:rsidP="00DC1CC0">
            <w:pPr>
              <w:jc w:val="center"/>
              <w:rPr>
                <w:rFonts w:ascii="Calibri" w:eastAsia="Calibri" w:hAnsi="Calibri" w:cs="Times New Roman"/>
                <w:color w:val="000000" w:themeColor="text1"/>
              </w:rPr>
            </w:pPr>
            <w:r w:rsidRPr="00EC4AE1">
              <w:rPr>
                <w:rFonts w:ascii="Calibri" w:eastAsia="Calibri" w:hAnsi="Calibri" w:cs="Times New Roman"/>
                <w:b/>
                <w:bCs/>
                <w:color w:val="000000" w:themeColor="text1"/>
                <w:sz w:val="24"/>
                <w:szCs w:val="24"/>
              </w:rPr>
              <w:t>Activités subventionnables</w:t>
            </w:r>
          </w:p>
        </w:tc>
        <w:tc>
          <w:tcPr>
            <w:tcW w:w="5381" w:type="dxa"/>
            <w:vAlign w:val="center"/>
          </w:tcPr>
          <w:p w14:paraId="41098E94" w14:textId="77777777" w:rsidR="00EC4AE1" w:rsidRPr="00EC4AE1" w:rsidRDefault="00EC4AE1" w:rsidP="00DC1CC0">
            <w:pPr>
              <w:jc w:val="center"/>
              <w:rPr>
                <w:rFonts w:ascii="Calibri" w:eastAsia="Calibri" w:hAnsi="Calibri" w:cs="Times New Roman"/>
                <w:color w:val="000000" w:themeColor="text1"/>
              </w:rPr>
            </w:pPr>
            <w:r w:rsidRPr="00EC4AE1">
              <w:rPr>
                <w:rFonts w:ascii="Calibri" w:eastAsia="Calibri" w:hAnsi="Calibri" w:cs="Times New Roman"/>
                <w:b/>
                <w:bCs/>
                <w:color w:val="000000" w:themeColor="text1"/>
                <w:sz w:val="24"/>
                <w:szCs w:val="24"/>
              </w:rPr>
              <w:t>Activités non subventionnables</w:t>
            </w:r>
          </w:p>
        </w:tc>
      </w:tr>
      <w:tr w:rsidR="00EC4AE1" w:rsidRPr="00EC4AE1" w14:paraId="0A710008" w14:textId="77777777" w:rsidTr="00EC4AE1">
        <w:tc>
          <w:tcPr>
            <w:tcW w:w="5381" w:type="dxa"/>
          </w:tcPr>
          <w:p w14:paraId="438DA28F" w14:textId="03138730" w:rsidR="00EC4AE1" w:rsidRPr="00EC4AE1" w:rsidRDefault="00DC1CC0" w:rsidP="00DC1CC0">
            <w:pPr>
              <w:tabs>
                <w:tab w:val="left" w:pos="3138"/>
              </w:tabs>
              <w:suppressAutoHyphens/>
              <w:autoSpaceDN w:val="0"/>
              <w:jc w:val="both"/>
              <w:textAlignment w:val="baseline"/>
              <w:rPr>
                <w:rFonts w:ascii="Calibri" w:eastAsia="Calibri" w:hAnsi="Calibri" w:cs="Times New Roman"/>
                <w:color w:val="000000" w:themeColor="text1"/>
              </w:rPr>
            </w:pPr>
            <w:r>
              <w:rPr>
                <w:rFonts w:ascii="Calibri" w:eastAsia="Calibri" w:hAnsi="Calibri" w:cs="Times New Roman"/>
                <w:color w:val="000000" w:themeColor="text1"/>
              </w:rPr>
              <w:t>o</w:t>
            </w:r>
            <w:r w:rsidR="00EC4AE1" w:rsidRPr="00DC1CC0">
              <w:rPr>
                <w:rFonts w:ascii="Calibri" w:eastAsia="Calibri" w:hAnsi="Calibri" w:cs="Times New Roman"/>
                <w:color w:val="000000" w:themeColor="text1"/>
              </w:rPr>
              <w:t>ptimist</w:t>
            </w:r>
            <w:r w:rsidRPr="00DC1CC0">
              <w:rPr>
                <w:rFonts w:ascii="Calibri" w:eastAsia="Calibri" w:hAnsi="Calibri" w:cs="Times New Roman"/>
                <w:color w:val="000000" w:themeColor="text1"/>
              </w:rPr>
              <w:t xml:space="preserve">, </w:t>
            </w:r>
            <w:r>
              <w:rPr>
                <w:rFonts w:ascii="Calibri" w:eastAsia="Calibri" w:hAnsi="Calibri" w:cs="Times New Roman"/>
                <w:color w:val="000000" w:themeColor="text1"/>
              </w:rPr>
              <w:t>s</w:t>
            </w:r>
            <w:r w:rsidR="00EC4AE1" w:rsidRPr="00DC1CC0">
              <w:rPr>
                <w:rFonts w:ascii="Calibri" w:eastAsia="Calibri" w:hAnsi="Calibri" w:cs="Times New Roman"/>
                <w:color w:val="000000" w:themeColor="text1"/>
              </w:rPr>
              <w:t>urf</w:t>
            </w:r>
            <w:r w:rsidRPr="00DC1CC0">
              <w:rPr>
                <w:rFonts w:ascii="Calibri" w:eastAsia="Calibri" w:hAnsi="Calibri" w:cs="Times New Roman"/>
                <w:color w:val="000000" w:themeColor="text1"/>
              </w:rPr>
              <w:t xml:space="preserve">, </w:t>
            </w:r>
            <w:r>
              <w:rPr>
                <w:rFonts w:ascii="Calibri" w:eastAsia="Calibri" w:hAnsi="Calibri" w:cs="Times New Roman"/>
                <w:color w:val="000000" w:themeColor="text1"/>
              </w:rPr>
              <w:t>d</w:t>
            </w:r>
            <w:r w:rsidR="00EC4AE1" w:rsidRPr="00DC1CC0">
              <w:rPr>
                <w:rFonts w:ascii="Calibri" w:eastAsia="Calibri" w:hAnsi="Calibri" w:cs="Times New Roman"/>
                <w:color w:val="000000" w:themeColor="text1"/>
              </w:rPr>
              <w:t>ériveur</w:t>
            </w:r>
            <w:r w:rsidRPr="00DC1CC0">
              <w:rPr>
                <w:rFonts w:ascii="Calibri" w:eastAsia="Calibri" w:hAnsi="Calibri" w:cs="Times New Roman"/>
                <w:color w:val="000000" w:themeColor="text1"/>
              </w:rPr>
              <w:t>,</w:t>
            </w:r>
            <w:r w:rsidR="00EC4AE1" w:rsidRPr="00DC1CC0">
              <w:rPr>
                <w:rFonts w:ascii="Calibri" w:eastAsia="Calibri" w:hAnsi="Calibri" w:cs="Times New Roman"/>
                <w:color w:val="000000" w:themeColor="text1"/>
              </w:rPr>
              <w:t xml:space="preserve"> </w:t>
            </w:r>
            <w:r>
              <w:rPr>
                <w:rFonts w:ascii="Calibri" w:eastAsia="Calibri" w:hAnsi="Calibri" w:cs="Times New Roman"/>
                <w:color w:val="000000" w:themeColor="text1"/>
              </w:rPr>
              <w:t>s</w:t>
            </w:r>
            <w:r w:rsidR="00EC4AE1" w:rsidRPr="00DC1CC0">
              <w:rPr>
                <w:rFonts w:ascii="Calibri" w:eastAsia="Calibri" w:hAnsi="Calibri" w:cs="Times New Roman"/>
                <w:color w:val="000000" w:themeColor="text1"/>
              </w:rPr>
              <w:t>tand up paddle</w:t>
            </w:r>
            <w:r w:rsidRPr="00DC1CC0">
              <w:rPr>
                <w:rFonts w:ascii="Calibri" w:eastAsia="Calibri" w:hAnsi="Calibri" w:cs="Times New Roman"/>
                <w:color w:val="000000" w:themeColor="text1"/>
              </w:rPr>
              <w:t xml:space="preserve">, </w:t>
            </w:r>
            <w:r>
              <w:rPr>
                <w:rFonts w:ascii="Calibri" w:eastAsia="Calibri" w:hAnsi="Calibri" w:cs="Times New Roman"/>
                <w:color w:val="000000" w:themeColor="text1"/>
              </w:rPr>
              <w:t>c</w:t>
            </w:r>
            <w:r w:rsidR="00EC4AE1" w:rsidRPr="00EC4AE1">
              <w:rPr>
                <w:rFonts w:ascii="Calibri" w:eastAsia="Calibri" w:hAnsi="Calibri" w:cs="Times New Roman"/>
                <w:color w:val="000000" w:themeColor="text1"/>
              </w:rPr>
              <w:t>atamaran</w:t>
            </w:r>
            <w:r>
              <w:rPr>
                <w:rFonts w:ascii="Calibri" w:eastAsia="Calibri" w:hAnsi="Calibri" w:cs="Times New Roman"/>
                <w:color w:val="000000" w:themeColor="text1"/>
              </w:rPr>
              <w:t>,</w:t>
            </w:r>
            <w:r w:rsidR="00EC4AE1" w:rsidRPr="00EC4AE1">
              <w:rPr>
                <w:rFonts w:ascii="Calibri" w:eastAsia="Calibri" w:hAnsi="Calibri" w:cs="Times New Roman"/>
                <w:color w:val="000000" w:themeColor="text1"/>
              </w:rPr>
              <w:t xml:space="preserve">                                        </w:t>
            </w:r>
            <w:r>
              <w:rPr>
                <w:rFonts w:ascii="Calibri" w:eastAsia="Calibri" w:hAnsi="Calibri" w:cs="Times New Roman"/>
                <w:color w:val="000000" w:themeColor="text1"/>
              </w:rPr>
              <w:t>p</w:t>
            </w:r>
            <w:r w:rsidR="00EC4AE1" w:rsidRPr="00EC4AE1">
              <w:rPr>
                <w:rFonts w:ascii="Calibri" w:eastAsia="Calibri" w:hAnsi="Calibri" w:cs="Times New Roman"/>
                <w:color w:val="000000" w:themeColor="text1"/>
              </w:rPr>
              <w:t>lanche à voile</w:t>
            </w:r>
            <w:r>
              <w:rPr>
                <w:rFonts w:ascii="Calibri" w:eastAsia="Calibri" w:hAnsi="Calibri" w:cs="Times New Roman"/>
                <w:color w:val="000000" w:themeColor="text1"/>
              </w:rPr>
              <w:t>, p</w:t>
            </w:r>
            <w:r w:rsidR="00EC4AE1" w:rsidRPr="00EC4AE1">
              <w:rPr>
                <w:rFonts w:ascii="Calibri" w:eastAsia="Calibri" w:hAnsi="Calibri" w:cs="Times New Roman"/>
                <w:color w:val="000000" w:themeColor="text1"/>
              </w:rPr>
              <w:t>longée</w:t>
            </w:r>
            <w:r>
              <w:rPr>
                <w:rFonts w:ascii="Calibri" w:eastAsia="Calibri" w:hAnsi="Calibri" w:cs="Times New Roman"/>
                <w:color w:val="000000" w:themeColor="text1"/>
              </w:rPr>
              <w:t>, c</w:t>
            </w:r>
            <w:r w:rsidR="00EC4AE1" w:rsidRPr="00EC4AE1">
              <w:rPr>
                <w:rFonts w:ascii="Calibri" w:eastAsia="Calibri" w:hAnsi="Calibri" w:cs="Times New Roman"/>
                <w:color w:val="000000" w:themeColor="text1"/>
              </w:rPr>
              <w:t>har à voile</w:t>
            </w:r>
            <w:r>
              <w:rPr>
                <w:rFonts w:ascii="Calibri" w:eastAsia="Calibri" w:hAnsi="Calibri" w:cs="Times New Roman"/>
                <w:color w:val="000000" w:themeColor="text1"/>
              </w:rPr>
              <w:t>, k</w:t>
            </w:r>
            <w:r w:rsidR="00EC4AE1" w:rsidRPr="00EC4AE1">
              <w:rPr>
                <w:rFonts w:ascii="Calibri" w:eastAsia="Calibri" w:hAnsi="Calibri" w:cs="Times New Roman"/>
                <w:color w:val="000000" w:themeColor="text1"/>
              </w:rPr>
              <w:t>ayak</w:t>
            </w:r>
          </w:p>
        </w:tc>
        <w:tc>
          <w:tcPr>
            <w:tcW w:w="5381" w:type="dxa"/>
          </w:tcPr>
          <w:p w14:paraId="1F2FDE54" w14:textId="3EBBF3EA" w:rsidR="00EC4AE1" w:rsidRPr="00EC4AE1" w:rsidRDefault="00DC1CC0" w:rsidP="00DC1CC0">
            <w:pPr>
              <w:suppressAutoHyphens/>
              <w:autoSpaceDN w:val="0"/>
              <w:jc w:val="both"/>
              <w:textAlignment w:val="baseline"/>
              <w:rPr>
                <w:rFonts w:ascii="Calibri" w:eastAsia="Calibri" w:hAnsi="Calibri" w:cs="Times New Roman"/>
                <w:color w:val="000000" w:themeColor="text1"/>
              </w:rPr>
            </w:pPr>
            <w:r>
              <w:rPr>
                <w:rFonts w:ascii="Calibri" w:eastAsia="Calibri" w:hAnsi="Calibri" w:cs="Times New Roman"/>
                <w:color w:val="000000" w:themeColor="text1"/>
              </w:rPr>
              <w:t>d</w:t>
            </w:r>
            <w:r w:rsidR="00EC4AE1" w:rsidRPr="00EC4AE1">
              <w:rPr>
                <w:rFonts w:ascii="Calibri" w:eastAsia="Calibri" w:hAnsi="Calibri" w:cs="Times New Roman"/>
                <w:color w:val="000000" w:themeColor="text1"/>
              </w:rPr>
              <w:t>écouverte du milieu marin</w:t>
            </w:r>
            <w:r>
              <w:rPr>
                <w:rFonts w:ascii="Calibri" w:eastAsia="Calibri" w:hAnsi="Calibri" w:cs="Times New Roman"/>
                <w:color w:val="000000" w:themeColor="text1"/>
              </w:rPr>
              <w:t>, d</w:t>
            </w:r>
            <w:r w:rsidR="00EC4AE1" w:rsidRPr="00EC4AE1">
              <w:rPr>
                <w:rFonts w:ascii="Calibri" w:eastAsia="Calibri" w:hAnsi="Calibri" w:cs="Times New Roman"/>
                <w:color w:val="000000" w:themeColor="text1"/>
              </w:rPr>
              <w:t>écouverte de l’environnement</w:t>
            </w:r>
            <w:r>
              <w:rPr>
                <w:rFonts w:ascii="Calibri" w:eastAsia="Calibri" w:hAnsi="Calibri" w:cs="Times New Roman"/>
                <w:color w:val="000000" w:themeColor="text1"/>
              </w:rPr>
              <w:t>, p</w:t>
            </w:r>
            <w:r w:rsidR="00EC4AE1" w:rsidRPr="00EC4AE1">
              <w:rPr>
                <w:rFonts w:ascii="Calibri" w:eastAsia="Calibri" w:hAnsi="Calibri" w:cs="Times New Roman"/>
                <w:color w:val="000000" w:themeColor="text1"/>
              </w:rPr>
              <w:t>êche à pied</w:t>
            </w:r>
            <w:r>
              <w:rPr>
                <w:rFonts w:ascii="Calibri" w:eastAsia="Calibri" w:hAnsi="Calibri" w:cs="Times New Roman"/>
                <w:color w:val="000000" w:themeColor="text1"/>
              </w:rPr>
              <w:t>, c</w:t>
            </w:r>
            <w:r w:rsidR="00EC4AE1" w:rsidRPr="00EC4AE1">
              <w:rPr>
                <w:rFonts w:ascii="Calibri" w:eastAsia="Calibri" w:hAnsi="Calibri" w:cs="Times New Roman"/>
                <w:color w:val="000000" w:themeColor="text1"/>
              </w:rPr>
              <w:t>erf-volant</w:t>
            </w:r>
            <w:r>
              <w:rPr>
                <w:rFonts w:ascii="Calibri" w:eastAsia="Calibri" w:hAnsi="Calibri" w:cs="Times New Roman"/>
                <w:color w:val="000000" w:themeColor="text1"/>
              </w:rPr>
              <w:t>, k</w:t>
            </w:r>
            <w:r w:rsidR="00EC4AE1" w:rsidRPr="00EC4AE1">
              <w:rPr>
                <w:rFonts w:ascii="Calibri" w:eastAsia="Calibri" w:hAnsi="Calibri" w:cs="Times New Roman"/>
                <w:color w:val="000000" w:themeColor="text1"/>
              </w:rPr>
              <w:t>itesurf</w:t>
            </w:r>
            <w:r>
              <w:rPr>
                <w:rFonts w:ascii="Calibri" w:eastAsia="Calibri" w:hAnsi="Calibri" w:cs="Times New Roman"/>
                <w:color w:val="000000" w:themeColor="text1"/>
              </w:rPr>
              <w:t xml:space="preserve"> </w:t>
            </w:r>
          </w:p>
        </w:tc>
      </w:tr>
    </w:tbl>
    <w:p w14:paraId="7030032E" w14:textId="77777777" w:rsidR="00DC1CC0" w:rsidRPr="00DC1CC0" w:rsidRDefault="00DC1CC0" w:rsidP="0002043C">
      <w:pPr>
        <w:spacing w:after="0" w:line="240" w:lineRule="auto"/>
        <w:jc w:val="both"/>
        <w:rPr>
          <w:rFonts w:cstheme="minorHAnsi"/>
          <w:b/>
          <w:sz w:val="16"/>
          <w:szCs w:val="16"/>
        </w:rPr>
      </w:pPr>
    </w:p>
    <w:p w14:paraId="56A4CB2A" w14:textId="664E9827" w:rsidR="00142B4D" w:rsidRPr="00142B4D" w:rsidRDefault="00142B4D" w:rsidP="0002043C">
      <w:pPr>
        <w:spacing w:after="0" w:line="240" w:lineRule="auto"/>
        <w:jc w:val="both"/>
        <w:rPr>
          <w:rFonts w:cstheme="minorHAnsi"/>
          <w:color w:val="000000"/>
          <w:lang w:eastAsia="zh-CN" w:bidi="hi-IN"/>
        </w:rPr>
      </w:pPr>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 xml:space="preserve">à l’unanimité, </w:t>
      </w:r>
      <w:r w:rsidRPr="00142B4D">
        <w:rPr>
          <w:rFonts w:cstheme="minorHAnsi"/>
          <w:b/>
          <w:bCs/>
          <w:color w:val="000000"/>
          <w:lang w:eastAsia="zh-CN" w:bidi="hi-IN"/>
        </w:rPr>
        <w:t>de valider les dispositions de la convention relative à la prise en charge des activités nautiques dans le cadre de</w:t>
      </w:r>
      <w:r w:rsidR="00932C90">
        <w:rPr>
          <w:rFonts w:cstheme="minorHAnsi"/>
          <w:b/>
          <w:bCs/>
          <w:color w:val="000000"/>
          <w:lang w:eastAsia="zh-CN" w:bidi="hi-IN"/>
        </w:rPr>
        <w:t>s activités</w:t>
      </w:r>
      <w:r w:rsidRPr="00142B4D">
        <w:rPr>
          <w:rFonts w:cstheme="minorHAnsi"/>
          <w:b/>
          <w:bCs/>
          <w:color w:val="000000"/>
          <w:lang w:eastAsia="zh-CN" w:bidi="hi-IN"/>
        </w:rPr>
        <w:t xml:space="preserve"> scolaire</w:t>
      </w:r>
      <w:r w:rsidR="00932C90">
        <w:rPr>
          <w:rFonts w:cstheme="minorHAnsi"/>
          <w:b/>
          <w:bCs/>
          <w:color w:val="000000"/>
          <w:lang w:eastAsia="zh-CN" w:bidi="hi-IN"/>
        </w:rPr>
        <w:t>s</w:t>
      </w:r>
      <w:r>
        <w:rPr>
          <w:rFonts w:cstheme="minorHAnsi"/>
          <w:b/>
          <w:bCs/>
          <w:color w:val="000000"/>
          <w:lang w:eastAsia="zh-CN" w:bidi="hi-IN"/>
        </w:rPr>
        <w:t xml:space="preserve">, et, </w:t>
      </w:r>
      <w:r w:rsidRPr="00142B4D">
        <w:rPr>
          <w:rFonts w:cstheme="minorHAnsi"/>
          <w:b/>
          <w:bCs/>
          <w:color w:val="000000"/>
          <w:lang w:eastAsia="zh-CN" w:bidi="hi-IN"/>
        </w:rPr>
        <w:t>d’autoriser monsieur le maire à signer cette convention tripartite à intervenir entre la ville de Guissény, le Club Nautique de Plouguerneau et les écoles</w:t>
      </w:r>
      <w:r w:rsidRPr="00142B4D">
        <w:rPr>
          <w:rFonts w:cstheme="minorHAnsi"/>
          <w:color w:val="000000"/>
          <w:lang w:eastAsia="zh-CN" w:bidi="hi-IN"/>
        </w:rPr>
        <w:t>.</w:t>
      </w:r>
    </w:p>
    <w:p w14:paraId="375E8C6E" w14:textId="77777777" w:rsidR="00142B4D" w:rsidRPr="002C4B3C" w:rsidRDefault="00142B4D" w:rsidP="0002043C">
      <w:pPr>
        <w:suppressAutoHyphens/>
        <w:autoSpaceDN w:val="0"/>
        <w:spacing w:after="0" w:line="240" w:lineRule="auto"/>
        <w:jc w:val="both"/>
        <w:textAlignment w:val="baseline"/>
        <w:rPr>
          <w:rFonts w:cstheme="minorHAnsi"/>
          <w:noProof/>
          <w:sz w:val="8"/>
          <w:szCs w:val="8"/>
          <w:u w:val="single"/>
        </w:rPr>
      </w:pPr>
    </w:p>
    <w:p w14:paraId="0C320683" w14:textId="033F088A" w:rsidR="00EC4AE1" w:rsidRPr="00142B4D" w:rsidRDefault="00142B4D" w:rsidP="0002043C">
      <w:pPr>
        <w:suppressAutoHyphens/>
        <w:autoSpaceDN w:val="0"/>
        <w:spacing w:after="0" w:line="240" w:lineRule="auto"/>
        <w:jc w:val="both"/>
        <w:textAlignment w:val="baseline"/>
        <w:rPr>
          <w:rFonts w:eastAsia="Calibri" w:cstheme="minorHAnsi"/>
          <w:sz w:val="16"/>
          <w:szCs w:val="16"/>
          <w:u w:val="single"/>
        </w:rPr>
      </w:pPr>
      <w:r w:rsidRPr="00142B4D">
        <w:rPr>
          <w:rFonts w:cstheme="minorHAnsi"/>
          <w:noProof/>
          <w:u w:val="single"/>
        </w:rPr>
        <w:t xml:space="preserve">CONVENTION </w:t>
      </w:r>
      <w:r w:rsidR="00130E4D">
        <w:rPr>
          <w:rFonts w:cstheme="minorHAnsi"/>
          <w:noProof/>
          <w:u w:val="single"/>
        </w:rPr>
        <w:t xml:space="preserve">DE PARTENARIAT </w:t>
      </w:r>
      <w:r w:rsidRPr="00142B4D">
        <w:rPr>
          <w:rFonts w:cstheme="minorHAnsi"/>
          <w:noProof/>
          <w:u w:val="single"/>
        </w:rPr>
        <w:t>« </w:t>
      </w:r>
      <w:r w:rsidRPr="00142B4D">
        <w:rPr>
          <w:rFonts w:cstheme="minorHAnsi"/>
          <w:u w:val="single"/>
        </w:rPr>
        <w:t>ACTIVIT</w:t>
      </w:r>
      <w:r>
        <w:rPr>
          <w:rFonts w:cstheme="minorHAnsi"/>
          <w:u w:val="single"/>
        </w:rPr>
        <w:t>É</w:t>
      </w:r>
      <w:r w:rsidRPr="00142B4D">
        <w:rPr>
          <w:rFonts w:cstheme="minorHAnsi"/>
          <w:u w:val="single"/>
        </w:rPr>
        <w:t>S NAUTIQUES ESTIVALES »</w:t>
      </w:r>
      <w:r w:rsidRPr="00142B4D">
        <w:rPr>
          <w:rFonts w:cstheme="minorHAnsi"/>
          <w:noProof/>
          <w:u w:val="single"/>
        </w:rPr>
        <w:t xml:space="preserve"> DU CENTRE NAUTIQUE DE GUISS</w:t>
      </w:r>
      <w:r>
        <w:rPr>
          <w:rFonts w:cstheme="minorHAnsi"/>
          <w:noProof/>
          <w:u w:val="single"/>
        </w:rPr>
        <w:t>É</w:t>
      </w:r>
      <w:r w:rsidRPr="00142B4D">
        <w:rPr>
          <w:rFonts w:cstheme="minorHAnsi"/>
          <w:noProof/>
          <w:u w:val="single"/>
        </w:rPr>
        <w:t>NY</w:t>
      </w:r>
    </w:p>
    <w:p w14:paraId="6C0834B0" w14:textId="291FBDDC" w:rsidR="00142B4D" w:rsidRPr="00142B4D" w:rsidRDefault="00142B4D" w:rsidP="0002043C">
      <w:pPr>
        <w:tabs>
          <w:tab w:val="left" w:pos="3138"/>
        </w:tabs>
        <w:suppressAutoHyphens/>
        <w:autoSpaceDN w:val="0"/>
        <w:spacing w:after="0" w:line="240" w:lineRule="auto"/>
        <w:jc w:val="both"/>
        <w:textAlignment w:val="baseline"/>
        <w:rPr>
          <w:rFonts w:ascii="Calibri" w:eastAsia="Calibri" w:hAnsi="Calibri" w:cs="Times New Roman"/>
        </w:rPr>
      </w:pPr>
      <w:r w:rsidRPr="00142B4D">
        <w:rPr>
          <w:rFonts w:ascii="Calibri" w:eastAsia="Calibri" w:hAnsi="Calibri" w:cs="Calibri"/>
        </w:rPr>
        <w:t>L’activité estivale du centre nautique de Guissény participe au développement touristique du front de mer.</w:t>
      </w:r>
      <w:r>
        <w:rPr>
          <w:rFonts w:ascii="Calibri" w:eastAsia="Calibri" w:hAnsi="Calibri" w:cs="Calibri"/>
        </w:rPr>
        <w:t xml:space="preserve"> </w:t>
      </w:r>
      <w:r w:rsidRPr="00142B4D">
        <w:rPr>
          <w:rFonts w:ascii="Calibri" w:eastAsia="Calibri" w:hAnsi="Calibri" w:cs="Calibri"/>
        </w:rPr>
        <w:t xml:space="preserve">Le Club Nautique de Plouguerneau </w:t>
      </w:r>
      <w:r>
        <w:rPr>
          <w:rFonts w:ascii="Calibri" w:eastAsia="Calibri" w:hAnsi="Calibri" w:cs="Calibri"/>
        </w:rPr>
        <w:t xml:space="preserve">y </w:t>
      </w:r>
      <w:r w:rsidRPr="00142B4D">
        <w:rPr>
          <w:rFonts w:ascii="Calibri" w:eastAsia="Calibri" w:hAnsi="Calibri" w:cs="Calibri"/>
        </w:rPr>
        <w:t>propose des activités nautiques et de la location de matériel pendant l’été durant 5 à</w:t>
      </w:r>
      <w:r w:rsidR="00DC1CC0">
        <w:rPr>
          <w:rFonts w:ascii="Calibri" w:eastAsia="Calibri" w:hAnsi="Calibri" w:cs="Calibri"/>
        </w:rPr>
        <w:br/>
      </w:r>
      <w:r w:rsidRPr="00142B4D">
        <w:rPr>
          <w:rFonts w:ascii="Calibri" w:eastAsia="Calibri" w:hAnsi="Calibri" w:cs="Calibri"/>
        </w:rPr>
        <w:t xml:space="preserve">6 semaines. En contrepartie la ville de Guissény lui verse une subvention de 2 600 € dans le cadre d’une convention de partenariat. Afin de donner de la visibilité à cette association, </w:t>
      </w:r>
      <w:r w:rsidR="00130E4D">
        <w:rPr>
          <w:rFonts w:ascii="Calibri" w:eastAsia="Calibri" w:hAnsi="Calibri" w:cs="Calibri"/>
        </w:rPr>
        <w:t xml:space="preserve">il est proposé à l’assemblée </w:t>
      </w:r>
      <w:r w:rsidRPr="00142B4D">
        <w:rPr>
          <w:rFonts w:ascii="Calibri" w:eastAsia="Calibri" w:hAnsi="Calibri" w:cs="Calibri"/>
        </w:rPr>
        <w:t>de renouveler ce</w:t>
      </w:r>
      <w:r w:rsidR="00130E4D">
        <w:rPr>
          <w:rFonts w:ascii="Calibri" w:eastAsia="Calibri" w:hAnsi="Calibri" w:cs="Calibri"/>
        </w:rPr>
        <w:t xml:space="preserve"> partenariat</w:t>
      </w:r>
      <w:r w:rsidRPr="00142B4D">
        <w:rPr>
          <w:rFonts w:ascii="Calibri" w:eastAsia="Calibri" w:hAnsi="Calibri" w:cs="Calibri"/>
        </w:rPr>
        <w:t xml:space="preserve"> pour une durée de 3 ans. La commune participe également à l’achat ponctuel de matériel, pour répondre aux besoins de ces activités.</w:t>
      </w:r>
      <w:r w:rsidR="00130E4D">
        <w:rPr>
          <w:rFonts w:ascii="Calibri" w:eastAsia="Calibri" w:hAnsi="Calibri" w:cs="Calibri"/>
        </w:rPr>
        <w:t xml:space="preserve"> </w:t>
      </w:r>
      <w:r w:rsidRPr="00142B4D">
        <w:rPr>
          <w:rFonts w:ascii="Calibri" w:eastAsia="Calibri" w:hAnsi="Calibri" w:cs="Times New Roman"/>
        </w:rPr>
        <w:t>Bien que le montant de la subvention reste à 2 600 € par an, un rendez-vous est prévu en fin de saison afin de faire le bilan, et, une adaptation de la participation de la commune pourrait être envisagée.</w:t>
      </w:r>
    </w:p>
    <w:p w14:paraId="0CDC845E" w14:textId="77777777" w:rsidR="00130E4D" w:rsidRDefault="00130E4D" w:rsidP="0002043C">
      <w:pPr>
        <w:spacing w:after="0" w:line="240" w:lineRule="auto"/>
        <w:jc w:val="both"/>
        <w:rPr>
          <w:rFonts w:ascii="Calibri" w:eastAsia="Calibri" w:hAnsi="Calibri" w:cs="Times New Roman"/>
        </w:rPr>
      </w:pPr>
      <w:bookmarkStart w:id="3" w:name="_Hlk57814626"/>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 xml:space="preserve">à l’unanimité, </w:t>
      </w:r>
      <w:r w:rsidRPr="00142B4D">
        <w:rPr>
          <w:rFonts w:cstheme="minorHAnsi"/>
          <w:b/>
          <w:bCs/>
          <w:color w:val="000000"/>
          <w:lang w:eastAsia="zh-CN" w:bidi="hi-IN"/>
        </w:rPr>
        <w:t>de</w:t>
      </w:r>
      <w:r>
        <w:rPr>
          <w:rFonts w:cstheme="minorHAnsi"/>
          <w:b/>
          <w:bCs/>
          <w:color w:val="000000"/>
          <w:lang w:eastAsia="zh-CN" w:bidi="hi-IN"/>
        </w:rPr>
        <w:t xml:space="preserve"> </w:t>
      </w:r>
      <w:bookmarkEnd w:id="3"/>
      <w:r>
        <w:rPr>
          <w:rFonts w:cstheme="minorHAnsi"/>
          <w:b/>
          <w:bCs/>
          <w:color w:val="000000"/>
          <w:lang w:eastAsia="zh-CN" w:bidi="hi-IN"/>
        </w:rPr>
        <w:t>renouveler le partenariat avec le CNP, d’autoriser le maire à signer la convention, et, de lui verser la subvention de 2 600 €.</w:t>
      </w:r>
    </w:p>
    <w:p w14:paraId="519805EC" w14:textId="77777777" w:rsidR="00130E4D" w:rsidRPr="002C4B3C" w:rsidRDefault="00130E4D" w:rsidP="0002043C">
      <w:pPr>
        <w:spacing w:after="0" w:line="240" w:lineRule="auto"/>
        <w:jc w:val="both"/>
        <w:rPr>
          <w:rFonts w:ascii="Calibri" w:eastAsia="Calibri" w:hAnsi="Calibri" w:cs="Times New Roman"/>
          <w:sz w:val="8"/>
          <w:szCs w:val="8"/>
        </w:rPr>
      </w:pPr>
    </w:p>
    <w:p w14:paraId="4017FE37" w14:textId="0F6CC661" w:rsidR="00EC4AE1" w:rsidRDefault="00130E4D" w:rsidP="0002043C">
      <w:pPr>
        <w:spacing w:after="0" w:line="240" w:lineRule="auto"/>
        <w:jc w:val="both"/>
        <w:rPr>
          <w:rFonts w:cstheme="minorHAnsi"/>
          <w:noProof/>
          <w:u w:val="single"/>
        </w:rPr>
      </w:pPr>
      <w:r w:rsidRPr="00130E4D">
        <w:rPr>
          <w:rFonts w:cstheme="minorHAnsi"/>
          <w:noProof/>
          <w:u w:val="single"/>
        </w:rPr>
        <w:t xml:space="preserve">ATTRIBUTION D’UNE SUBVENTION EXCEPTIONNELLE </w:t>
      </w:r>
      <w:r>
        <w:rPr>
          <w:rFonts w:cstheme="minorHAnsi"/>
          <w:noProof/>
          <w:u w:val="single"/>
        </w:rPr>
        <w:t>« </w:t>
      </w:r>
      <w:r w:rsidRPr="00130E4D">
        <w:rPr>
          <w:rFonts w:cstheme="minorHAnsi"/>
          <w:noProof/>
          <w:u w:val="single"/>
        </w:rPr>
        <w:t>VOILE SCOLAIRE</w:t>
      </w:r>
      <w:r>
        <w:rPr>
          <w:rFonts w:cstheme="minorHAnsi"/>
          <w:noProof/>
          <w:u w:val="single"/>
        </w:rPr>
        <w:t> »</w:t>
      </w:r>
      <w:r w:rsidRPr="00130E4D">
        <w:rPr>
          <w:rFonts w:cstheme="minorHAnsi"/>
          <w:noProof/>
          <w:u w:val="single"/>
        </w:rPr>
        <w:t xml:space="preserve"> AU CLUB NAUTIQUE DE PLOUGUERNEAU</w:t>
      </w:r>
    </w:p>
    <w:p w14:paraId="2AF45B43" w14:textId="77777777" w:rsidR="00130E4D" w:rsidRPr="00130E4D" w:rsidRDefault="00130E4D" w:rsidP="0002043C">
      <w:pPr>
        <w:spacing w:after="0" w:line="240" w:lineRule="auto"/>
        <w:jc w:val="both"/>
        <w:rPr>
          <w:rFonts w:ascii="Calibri" w:eastAsia="Calibri" w:hAnsi="Calibri" w:cs="Calibri"/>
        </w:rPr>
      </w:pPr>
      <w:r w:rsidRPr="00130E4D">
        <w:rPr>
          <w:rFonts w:ascii="Calibri" w:eastAsia="Calibri" w:hAnsi="Calibri" w:cs="Calibri"/>
        </w:rPr>
        <w:t xml:space="preserve">La crise, les mesures sanitaires et les décisions du gouvernement ont largement impacté les centres d’accueil et de loisirs. </w:t>
      </w:r>
    </w:p>
    <w:p w14:paraId="18891BDA" w14:textId="7F8387F6" w:rsidR="00130E4D" w:rsidRPr="00130E4D" w:rsidRDefault="00130E4D" w:rsidP="0002043C">
      <w:pPr>
        <w:spacing w:after="0" w:line="240" w:lineRule="auto"/>
        <w:jc w:val="both"/>
        <w:rPr>
          <w:rFonts w:ascii="Calibri" w:eastAsia="Calibri" w:hAnsi="Calibri" w:cs="Times New Roman"/>
        </w:rPr>
      </w:pPr>
      <w:r w:rsidRPr="00130E4D">
        <w:rPr>
          <w:rFonts w:ascii="Calibri" w:eastAsia="Calibri" w:hAnsi="Calibri" w:cs="Calibri"/>
        </w:rPr>
        <w:t>Le Club Nautique de Plouguerneau, dans la cadre de la voile scolaire, a ainsi sollicité une subvention exceptionnelle auprès de la ville de Guissény et de la Communauté Lesneven Côte des Légendes.</w:t>
      </w:r>
      <w:r>
        <w:rPr>
          <w:rFonts w:ascii="Calibri" w:eastAsia="Calibri" w:hAnsi="Calibri" w:cs="Calibri"/>
        </w:rPr>
        <w:t xml:space="preserve"> A</w:t>
      </w:r>
      <w:r w:rsidRPr="00130E4D">
        <w:rPr>
          <w:rFonts w:ascii="Calibri" w:eastAsia="Calibri" w:hAnsi="Calibri" w:cs="Calibri"/>
        </w:rPr>
        <w:t xml:space="preserve">près étude de la demande, </w:t>
      </w:r>
      <w:r>
        <w:rPr>
          <w:rFonts w:ascii="Calibri" w:eastAsia="Calibri" w:hAnsi="Calibri" w:cs="Calibri"/>
        </w:rPr>
        <w:t xml:space="preserve">la CLCL </w:t>
      </w:r>
      <w:r w:rsidRPr="00130E4D">
        <w:rPr>
          <w:rFonts w:ascii="Calibri" w:eastAsia="Calibri" w:hAnsi="Calibri" w:cs="Calibri"/>
        </w:rPr>
        <w:t>a proposé de soutenir les séances non réalisées de mars à juillet à hauteur de 50% du soutien habituel (les charges de personnel étant financées par l’État).</w:t>
      </w:r>
      <w:r>
        <w:rPr>
          <w:rFonts w:ascii="Calibri" w:eastAsia="Calibri" w:hAnsi="Calibri" w:cs="Calibri"/>
        </w:rPr>
        <w:t xml:space="preserve"> </w:t>
      </w:r>
      <w:r w:rsidRPr="00130E4D">
        <w:rPr>
          <w:rFonts w:ascii="Calibri" w:eastAsia="Calibri" w:hAnsi="Calibri" w:cs="Calibri"/>
        </w:rPr>
        <w:t>En 2020, 344 séances</w:t>
      </w:r>
      <w:r w:rsidR="00DC1CC0">
        <w:rPr>
          <w:rFonts w:ascii="Calibri" w:eastAsia="Calibri" w:hAnsi="Calibri" w:cs="Calibri"/>
        </w:rPr>
        <w:t>,</w:t>
      </w:r>
      <w:r w:rsidRPr="00130E4D">
        <w:rPr>
          <w:rFonts w:ascii="Calibri" w:eastAsia="Calibri" w:hAnsi="Calibri" w:cs="Calibri"/>
        </w:rPr>
        <w:t xml:space="preserve"> habituellement subventionnées par la commune</w:t>
      </w:r>
      <w:r w:rsidR="00DC1CC0">
        <w:rPr>
          <w:rFonts w:ascii="Calibri" w:eastAsia="Calibri" w:hAnsi="Calibri" w:cs="Calibri"/>
        </w:rPr>
        <w:t>,</w:t>
      </w:r>
      <w:r w:rsidRPr="00130E4D">
        <w:rPr>
          <w:rFonts w:ascii="Calibri" w:eastAsia="Calibri" w:hAnsi="Calibri" w:cs="Calibri"/>
        </w:rPr>
        <w:t xml:space="preserve"> étaient prévues : le manque à gagner est de 3 784 €.</w:t>
      </w:r>
      <w:r>
        <w:rPr>
          <w:rFonts w:ascii="Calibri" w:eastAsia="Calibri" w:hAnsi="Calibri" w:cs="Calibri"/>
        </w:rPr>
        <w:t xml:space="preserve"> </w:t>
      </w:r>
      <w:r w:rsidRPr="00130E4D">
        <w:rPr>
          <w:rFonts w:ascii="Calibri" w:eastAsia="Calibri" w:hAnsi="Calibri" w:cs="Times New Roman"/>
        </w:rPr>
        <w:t xml:space="preserve">Dans un souci de cohérence et d’harmonisation entre les différentes structures du territoire, </w:t>
      </w:r>
      <w:r>
        <w:rPr>
          <w:rFonts w:ascii="Calibri" w:eastAsia="Calibri" w:hAnsi="Calibri" w:cs="Times New Roman"/>
        </w:rPr>
        <w:t xml:space="preserve">il est proposé à l’assemblée de </w:t>
      </w:r>
      <w:r w:rsidRPr="00130E4D">
        <w:rPr>
          <w:rFonts w:ascii="Calibri" w:eastAsia="Calibri" w:hAnsi="Calibri" w:cs="Times New Roman"/>
        </w:rPr>
        <w:t>sui</w:t>
      </w:r>
      <w:r>
        <w:rPr>
          <w:rFonts w:ascii="Calibri" w:eastAsia="Calibri" w:hAnsi="Calibri" w:cs="Times New Roman"/>
        </w:rPr>
        <w:t xml:space="preserve">vre </w:t>
      </w:r>
      <w:r w:rsidRPr="00130E4D">
        <w:rPr>
          <w:rFonts w:ascii="Calibri" w:eastAsia="Calibri" w:hAnsi="Calibri" w:cs="Times New Roman"/>
        </w:rPr>
        <w:t xml:space="preserve">les décisions de la CLCL et d’octroyer une subvention de 1 892 € </w:t>
      </w:r>
      <w:r>
        <w:rPr>
          <w:rFonts w:ascii="Calibri" w:eastAsia="Calibri" w:hAnsi="Calibri" w:cs="Times New Roman"/>
        </w:rPr>
        <w:t>au CNP.</w:t>
      </w:r>
    </w:p>
    <w:p w14:paraId="2D9DFC05" w14:textId="37FE1DAC" w:rsidR="00130E4D" w:rsidRPr="00130E4D" w:rsidRDefault="00130E4D" w:rsidP="0002043C">
      <w:pPr>
        <w:spacing w:after="0" w:line="240" w:lineRule="auto"/>
        <w:jc w:val="both"/>
        <w:rPr>
          <w:rFonts w:eastAsia="Calibri" w:cstheme="minorHAnsi"/>
          <w:b/>
          <w:bCs/>
          <w:u w:val="single"/>
        </w:rPr>
      </w:pPr>
      <w:r w:rsidRPr="008C4199">
        <w:rPr>
          <w:rFonts w:cstheme="minorHAnsi"/>
          <w:b/>
        </w:rPr>
        <w:t xml:space="preserve">Après en avoir </w:t>
      </w:r>
      <w:r w:rsidRPr="00130E4D">
        <w:rPr>
          <w:rFonts w:cstheme="minorHAnsi"/>
          <w:b/>
          <w:bCs/>
          <w:color w:val="000000"/>
          <w:lang w:eastAsia="zh-CN"/>
        </w:rPr>
        <w:t xml:space="preserve">relevé que la décision du </w:t>
      </w:r>
      <w:r w:rsidRPr="00130E4D">
        <w:rPr>
          <w:rFonts w:eastAsia="Times New Roman" w:cstheme="minorHAnsi"/>
          <w:b/>
          <w:bCs/>
          <w:color w:val="1E1E1E"/>
          <w:shd w:val="clear" w:color="auto" w:fill="FFFFFF"/>
          <w:lang w:eastAsia="fr-FR"/>
        </w:rPr>
        <w:t>ministre de l'Éducation nationale a été notamment lourde de conséquences sur l’organisation des activités de « voile scolaire » du Club Nautique de Plouguerneau</w:t>
      </w:r>
      <w:r>
        <w:rPr>
          <w:rFonts w:cstheme="minorHAnsi"/>
          <w:b/>
        </w:rPr>
        <w:t xml:space="preserve">, et </w:t>
      </w:r>
      <w:r w:rsidRPr="008C4199">
        <w:rPr>
          <w:rFonts w:cstheme="minorHAnsi"/>
          <w:b/>
        </w:rPr>
        <w:t>délibéré, le conseil municipal décide</w:t>
      </w:r>
      <w:r>
        <w:rPr>
          <w:rFonts w:cstheme="minorHAnsi"/>
          <w:b/>
        </w:rPr>
        <w:t>,</w:t>
      </w:r>
      <w:r w:rsidRPr="008C4199">
        <w:rPr>
          <w:rFonts w:cstheme="minorHAnsi"/>
          <w:b/>
        </w:rPr>
        <w:t xml:space="preserve"> </w:t>
      </w:r>
      <w:r>
        <w:rPr>
          <w:rFonts w:cstheme="minorHAnsi"/>
          <w:b/>
        </w:rPr>
        <w:t xml:space="preserve">à l’unanimité, </w:t>
      </w:r>
      <w:r w:rsidRPr="00142B4D">
        <w:rPr>
          <w:rFonts w:cstheme="minorHAnsi"/>
          <w:b/>
          <w:bCs/>
          <w:color w:val="000000"/>
          <w:lang w:eastAsia="zh-CN" w:bidi="hi-IN"/>
        </w:rPr>
        <w:t>de</w:t>
      </w:r>
      <w:r>
        <w:rPr>
          <w:rFonts w:cstheme="minorHAnsi"/>
          <w:b/>
          <w:bCs/>
          <w:color w:val="000000"/>
          <w:lang w:eastAsia="zh-CN" w:bidi="hi-IN"/>
        </w:rPr>
        <w:t xml:space="preserve"> verser une subvention </w:t>
      </w:r>
      <w:r w:rsidRPr="00130E4D">
        <w:rPr>
          <w:rFonts w:cstheme="minorHAnsi"/>
          <w:b/>
          <w:bCs/>
          <w:color w:val="000000"/>
          <w:lang w:eastAsia="zh-CN" w:bidi="hi-IN"/>
        </w:rPr>
        <w:t>e</w:t>
      </w:r>
      <w:r w:rsidRPr="00DC1CC0">
        <w:rPr>
          <w:rFonts w:cstheme="minorHAnsi"/>
          <w:b/>
          <w:bCs/>
          <w:color w:val="000000"/>
          <w:lang w:eastAsia="zh-CN" w:bidi="hi-IN"/>
        </w:rPr>
        <w:t>xceptionnelle de 1 892 € qui correspond</w:t>
      </w:r>
      <w:r w:rsidRPr="00130E4D">
        <w:rPr>
          <w:rFonts w:ascii="Calibri" w:eastAsia="Calibri" w:hAnsi="Calibri" w:cs="Times New Roman"/>
          <w:b/>
          <w:bCs/>
        </w:rPr>
        <w:t xml:space="preserve"> à </w:t>
      </w:r>
      <w:r w:rsidRPr="00130E4D">
        <w:rPr>
          <w:rFonts w:ascii="Calibri" w:eastAsia="Calibri" w:hAnsi="Calibri" w:cs="Calibri"/>
          <w:b/>
          <w:bCs/>
        </w:rPr>
        <w:t>50% du montant des séances programmées et non réalisées entre mars et juillet 2020 du fait des dispositions sanitaires prises (les charges de personnel étant prises en charge par l’État).</w:t>
      </w:r>
    </w:p>
    <w:p w14:paraId="679C40F9" w14:textId="77777777" w:rsidR="00130E4D" w:rsidRPr="002C4B3C" w:rsidRDefault="00130E4D" w:rsidP="0002043C">
      <w:pPr>
        <w:suppressAutoHyphens/>
        <w:autoSpaceDN w:val="0"/>
        <w:spacing w:after="0" w:line="240" w:lineRule="auto"/>
        <w:jc w:val="both"/>
        <w:textAlignment w:val="baseline"/>
        <w:rPr>
          <w:rFonts w:eastAsia="Calibri" w:cstheme="minorHAnsi"/>
          <w:sz w:val="8"/>
          <w:szCs w:val="8"/>
          <w:u w:val="single"/>
        </w:rPr>
      </w:pPr>
    </w:p>
    <w:p w14:paraId="224014E4" w14:textId="4666B114" w:rsidR="00B77863" w:rsidRDefault="00B77863" w:rsidP="0002043C">
      <w:pPr>
        <w:suppressAutoHyphens/>
        <w:autoSpaceDN w:val="0"/>
        <w:spacing w:after="0" w:line="240" w:lineRule="auto"/>
        <w:jc w:val="both"/>
        <w:textAlignment w:val="baseline"/>
        <w:rPr>
          <w:rFonts w:eastAsia="Calibri" w:cstheme="minorHAnsi"/>
          <w:u w:val="single"/>
        </w:rPr>
      </w:pPr>
      <w:r w:rsidRPr="00B77863">
        <w:rPr>
          <w:rFonts w:eastAsia="Calibri" w:cstheme="minorHAnsi"/>
          <w:u w:val="single"/>
        </w:rPr>
        <w:t>ATTRIBUTION D</w:t>
      </w:r>
      <w:r w:rsidR="000231FA">
        <w:rPr>
          <w:rFonts w:eastAsia="Calibri" w:cstheme="minorHAnsi"/>
          <w:u w:val="single"/>
        </w:rPr>
        <w:t>’UN</w:t>
      </w:r>
      <w:r w:rsidRPr="00B77863">
        <w:rPr>
          <w:rFonts w:eastAsia="Calibri" w:cstheme="minorHAnsi"/>
          <w:u w:val="single"/>
        </w:rPr>
        <w:t xml:space="preserve">E SUBVENTION </w:t>
      </w:r>
      <w:r w:rsidR="000231FA">
        <w:rPr>
          <w:rFonts w:eastAsia="Calibri" w:cstheme="minorHAnsi"/>
          <w:u w:val="single"/>
        </w:rPr>
        <w:t>À TITRE EXCEPTIONNEL À L’ASSOCIATION GUISSENY PADDLE</w:t>
      </w:r>
      <w:r w:rsidRPr="00B77863">
        <w:rPr>
          <w:rFonts w:eastAsia="Calibri" w:cstheme="minorHAnsi"/>
          <w:u w:val="single"/>
        </w:rPr>
        <w:t xml:space="preserve"> </w:t>
      </w:r>
    </w:p>
    <w:p w14:paraId="7D4DFB7B" w14:textId="77777777" w:rsidR="00DC1CC0" w:rsidRDefault="000231FA" w:rsidP="0002043C">
      <w:pPr>
        <w:spacing w:after="0" w:line="240" w:lineRule="auto"/>
        <w:jc w:val="both"/>
        <w:rPr>
          <w:rFonts w:ascii="Calibri" w:hAnsi="Calibri" w:cs="Calibri"/>
          <w:lang w:eastAsia="zh-CN" w:bidi="hi-IN"/>
        </w:rPr>
      </w:pPr>
      <w:r>
        <w:rPr>
          <w:rFonts w:ascii="Calibri" w:hAnsi="Calibri" w:cs="Calibri"/>
          <w:lang w:eastAsia="zh-CN" w:bidi="hi-IN"/>
        </w:rPr>
        <w:t xml:space="preserve">Cette </w:t>
      </w:r>
      <w:r w:rsidRPr="000231FA">
        <w:rPr>
          <w:rFonts w:ascii="Calibri" w:hAnsi="Calibri" w:cs="Calibri"/>
          <w:lang w:eastAsia="zh-CN" w:bidi="hi-IN"/>
        </w:rPr>
        <w:t>association a demandé une aide à l’achat de matériel nautique (4 gilets enfants à 25 € et 2 paddles) pour un montant de 500 €.</w:t>
      </w:r>
    </w:p>
    <w:p w14:paraId="1A298031" w14:textId="291748BB" w:rsidR="000231FA" w:rsidRPr="000231FA" w:rsidRDefault="000231FA" w:rsidP="0002043C">
      <w:pPr>
        <w:spacing w:after="0" w:line="240" w:lineRule="auto"/>
        <w:jc w:val="both"/>
        <w:rPr>
          <w:rFonts w:ascii="Calibri" w:hAnsi="Calibri" w:cs="Calibri"/>
          <w:lang w:eastAsia="zh-CN" w:bidi="hi-IN"/>
        </w:rPr>
      </w:pPr>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 xml:space="preserve">à l’unanimité, </w:t>
      </w:r>
      <w:r w:rsidRPr="00142B4D">
        <w:rPr>
          <w:rFonts w:cstheme="minorHAnsi"/>
          <w:b/>
          <w:bCs/>
          <w:color w:val="000000"/>
          <w:lang w:eastAsia="zh-CN" w:bidi="hi-IN"/>
        </w:rPr>
        <w:t>de</w:t>
      </w:r>
      <w:r>
        <w:rPr>
          <w:rFonts w:cstheme="minorHAnsi"/>
          <w:b/>
          <w:bCs/>
          <w:color w:val="000000"/>
          <w:lang w:eastAsia="zh-CN" w:bidi="hi-IN"/>
        </w:rPr>
        <w:t xml:space="preserve"> la lui octroyer à titre exceptionnel.</w:t>
      </w:r>
    </w:p>
    <w:p w14:paraId="7081C98A" w14:textId="77777777" w:rsidR="000231FA" w:rsidRPr="002C4B3C" w:rsidRDefault="000231FA" w:rsidP="0002043C">
      <w:pPr>
        <w:spacing w:after="0" w:line="240" w:lineRule="auto"/>
        <w:contextualSpacing/>
        <w:jc w:val="both"/>
        <w:rPr>
          <w:rFonts w:cstheme="minorHAnsi"/>
          <w:bCs/>
          <w:sz w:val="8"/>
          <w:szCs w:val="8"/>
          <w:u w:val="single"/>
        </w:rPr>
      </w:pPr>
    </w:p>
    <w:p w14:paraId="642E01E5" w14:textId="53B294FA" w:rsidR="00D310CB" w:rsidRDefault="000231FA" w:rsidP="0002043C">
      <w:pPr>
        <w:spacing w:after="0" w:line="240" w:lineRule="auto"/>
        <w:contextualSpacing/>
        <w:jc w:val="both"/>
        <w:rPr>
          <w:rFonts w:cstheme="minorHAnsi"/>
          <w:color w:val="000000"/>
          <w:lang w:eastAsia="zh-CN"/>
        </w:rPr>
      </w:pPr>
      <w:r w:rsidRPr="000231FA">
        <w:rPr>
          <w:rFonts w:cstheme="minorHAnsi"/>
          <w:color w:val="000000"/>
          <w:u w:val="single"/>
          <w:lang w:eastAsia="zh-CN"/>
        </w:rPr>
        <w:t>R</w:t>
      </w:r>
      <w:r>
        <w:rPr>
          <w:rFonts w:cstheme="minorHAnsi"/>
          <w:color w:val="000000"/>
          <w:u w:val="single"/>
          <w:lang w:eastAsia="zh-CN"/>
        </w:rPr>
        <w:t>É</w:t>
      </w:r>
      <w:r w:rsidRPr="000231FA">
        <w:rPr>
          <w:rFonts w:cstheme="minorHAnsi"/>
          <w:color w:val="000000"/>
          <w:u w:val="single"/>
          <w:lang w:eastAsia="zh-CN"/>
        </w:rPr>
        <w:t xml:space="preserve">GULARISATION D’UN </w:t>
      </w:r>
      <w:r>
        <w:rPr>
          <w:rFonts w:cstheme="minorHAnsi"/>
          <w:color w:val="000000"/>
          <w:u w:val="single"/>
          <w:lang w:eastAsia="zh-CN"/>
        </w:rPr>
        <w:t>É</w:t>
      </w:r>
      <w:r w:rsidRPr="000231FA">
        <w:rPr>
          <w:rFonts w:cstheme="minorHAnsi"/>
          <w:color w:val="000000"/>
          <w:u w:val="single"/>
          <w:lang w:eastAsia="zh-CN"/>
        </w:rPr>
        <w:t>CHANGE DE BIENS</w:t>
      </w:r>
      <w:r w:rsidR="00D310CB">
        <w:rPr>
          <w:rFonts w:cstheme="minorHAnsi"/>
          <w:color w:val="000000"/>
          <w:u w:val="single"/>
          <w:lang w:eastAsia="zh-CN"/>
        </w:rPr>
        <w:t xml:space="preserve"> ACCORDÉ </w:t>
      </w:r>
      <w:r w:rsidR="00D310CB" w:rsidRPr="00D310CB">
        <w:rPr>
          <w:rFonts w:cstheme="minorHAnsi"/>
          <w:color w:val="000000"/>
          <w:u w:val="single"/>
          <w:lang w:eastAsia="zh-CN"/>
        </w:rPr>
        <w:t>PAR D</w:t>
      </w:r>
      <w:r w:rsidR="00D310CB">
        <w:rPr>
          <w:rFonts w:cstheme="minorHAnsi"/>
          <w:color w:val="000000"/>
          <w:u w:val="single"/>
          <w:lang w:eastAsia="zh-CN"/>
        </w:rPr>
        <w:t>É</w:t>
      </w:r>
      <w:r w:rsidR="00D310CB" w:rsidRPr="00D310CB">
        <w:rPr>
          <w:rFonts w:cstheme="minorHAnsi"/>
          <w:color w:val="000000"/>
          <w:u w:val="single"/>
          <w:lang w:eastAsia="zh-CN"/>
        </w:rPr>
        <w:t>LIB</w:t>
      </w:r>
      <w:r w:rsidR="00D310CB">
        <w:rPr>
          <w:rFonts w:cstheme="minorHAnsi"/>
          <w:color w:val="000000"/>
          <w:u w:val="single"/>
          <w:lang w:eastAsia="zh-CN"/>
        </w:rPr>
        <w:t>É</w:t>
      </w:r>
      <w:r w:rsidR="00D310CB" w:rsidRPr="00D310CB">
        <w:rPr>
          <w:rFonts w:cstheme="minorHAnsi"/>
          <w:color w:val="000000"/>
          <w:u w:val="single"/>
          <w:lang w:eastAsia="zh-CN"/>
        </w:rPr>
        <w:t xml:space="preserve">RATION DU </w:t>
      </w:r>
      <w:r w:rsidR="00D310CB">
        <w:rPr>
          <w:rFonts w:cstheme="minorHAnsi"/>
          <w:color w:val="000000"/>
          <w:u w:val="single"/>
          <w:lang w:eastAsia="zh-CN"/>
        </w:rPr>
        <w:t xml:space="preserve">CONSEIL MUNICIPAL DU </w:t>
      </w:r>
      <w:r w:rsidR="00D310CB" w:rsidRPr="00D310CB">
        <w:rPr>
          <w:rFonts w:cstheme="minorHAnsi"/>
          <w:color w:val="000000"/>
          <w:u w:val="single"/>
          <w:lang w:eastAsia="zh-CN"/>
        </w:rPr>
        <w:t>2 NOVEMBRE 1959</w:t>
      </w:r>
    </w:p>
    <w:p w14:paraId="146A589F" w14:textId="7D7A0C44" w:rsidR="00D310CB" w:rsidRPr="00D310CB" w:rsidRDefault="00D310CB" w:rsidP="0002043C">
      <w:pPr>
        <w:spacing w:after="0" w:line="240" w:lineRule="auto"/>
        <w:contextualSpacing/>
        <w:jc w:val="both"/>
        <w:rPr>
          <w:rFonts w:eastAsia="Times New Roman" w:cstheme="minorHAnsi"/>
          <w:b/>
          <w:bCs/>
          <w:lang w:eastAsia="fr-FR"/>
        </w:rPr>
      </w:pPr>
      <w:r>
        <w:rPr>
          <w:rFonts w:cstheme="minorHAnsi"/>
          <w:color w:val="000000"/>
          <w:lang w:eastAsia="zh-CN"/>
        </w:rPr>
        <w:t>L</w:t>
      </w:r>
      <w:r w:rsidR="000231FA" w:rsidRPr="000231FA">
        <w:rPr>
          <w:rFonts w:cstheme="minorHAnsi"/>
          <w:color w:val="000000"/>
          <w:lang w:eastAsia="zh-CN"/>
        </w:rPr>
        <w:t xml:space="preserve">’évaluation des immeubles découle aujourd’hui sur la mise à la charge d’une </w:t>
      </w:r>
      <w:r w:rsidR="000231FA" w:rsidRPr="000231FA">
        <w:rPr>
          <w:rFonts w:eastAsia="Times New Roman" w:cstheme="minorHAnsi"/>
          <w:bCs/>
          <w:lang w:eastAsia="fr-FR"/>
        </w:rPr>
        <w:t>soulte de cent soixante-deux euros (162 €) à la ville de Guissény.</w:t>
      </w:r>
      <w:r>
        <w:rPr>
          <w:rFonts w:eastAsia="Times New Roman" w:cstheme="minorHAnsi"/>
          <w:bCs/>
          <w:lang w:eastAsia="fr-FR"/>
        </w:rPr>
        <w:t xml:space="preserve"> Aussi, il est nécessaire de compléter la délibération du 31 juillet 2018 par ces éléments financiers. </w:t>
      </w:r>
      <w:bookmarkStart w:id="4" w:name="_Hlk57815598"/>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 xml:space="preserve">à l’unanimité, </w:t>
      </w:r>
      <w:bookmarkEnd w:id="4"/>
      <w:r w:rsidRPr="00D310CB">
        <w:rPr>
          <w:rFonts w:cstheme="minorHAnsi"/>
          <w:b/>
          <w:bCs/>
          <w:color w:val="000000"/>
          <w:lang w:eastAsia="zh-CN" w:bidi="hi-IN"/>
        </w:rPr>
        <w:t>d</w:t>
      </w:r>
      <w:r w:rsidR="000231FA" w:rsidRPr="000231FA">
        <w:rPr>
          <w:rFonts w:cstheme="minorHAnsi"/>
          <w:b/>
          <w:bCs/>
          <w:color w:val="000000"/>
          <w:lang w:eastAsia="zh-CN"/>
        </w:rPr>
        <w:t>’accepter l</w:t>
      </w:r>
      <w:r w:rsidRPr="00D310CB">
        <w:rPr>
          <w:rFonts w:cstheme="minorHAnsi"/>
          <w:b/>
          <w:bCs/>
          <w:color w:val="000000"/>
          <w:lang w:eastAsia="zh-CN"/>
        </w:rPr>
        <w:t xml:space="preserve">e règlement de cette soulte de 162 € et la prise en </w:t>
      </w:r>
      <w:r w:rsidR="000231FA" w:rsidRPr="000231FA">
        <w:rPr>
          <w:rFonts w:cstheme="minorHAnsi"/>
          <w:b/>
          <w:bCs/>
          <w:color w:val="000000"/>
          <w:lang w:eastAsia="zh-CN"/>
        </w:rPr>
        <w:t>cha</w:t>
      </w:r>
      <w:r w:rsidR="000231FA" w:rsidRPr="000231FA">
        <w:rPr>
          <w:rFonts w:eastAsia="Times New Roman" w:cstheme="minorHAnsi"/>
          <w:b/>
          <w:bCs/>
          <w:lang w:eastAsia="fr-FR"/>
        </w:rPr>
        <w:t>rge des frais d’</w:t>
      </w:r>
      <w:r w:rsidRPr="00D310CB">
        <w:rPr>
          <w:rFonts w:eastAsia="Times New Roman" w:cstheme="minorHAnsi"/>
          <w:b/>
          <w:bCs/>
          <w:lang w:eastAsia="fr-FR"/>
        </w:rPr>
        <w:t xml:space="preserve">enregistrement </w:t>
      </w:r>
      <w:r w:rsidR="000231FA" w:rsidRPr="000231FA">
        <w:rPr>
          <w:rFonts w:eastAsia="Times New Roman" w:cstheme="minorHAnsi"/>
          <w:b/>
          <w:bCs/>
          <w:lang w:eastAsia="fr-FR"/>
        </w:rPr>
        <w:t>des actes de propriété</w:t>
      </w:r>
      <w:r>
        <w:rPr>
          <w:rFonts w:eastAsia="Times New Roman" w:cstheme="minorHAnsi"/>
          <w:b/>
          <w:bCs/>
          <w:lang w:eastAsia="fr-FR"/>
        </w:rPr>
        <w:t>, et, d‘autoriser monsieur le maire à signer l’acte.</w:t>
      </w:r>
    </w:p>
    <w:p w14:paraId="794323AB" w14:textId="77777777" w:rsidR="000231FA" w:rsidRDefault="000231FA" w:rsidP="0002043C">
      <w:pPr>
        <w:spacing w:after="0" w:line="240" w:lineRule="auto"/>
        <w:jc w:val="both"/>
        <w:rPr>
          <w:rFonts w:cstheme="minorHAnsi"/>
          <w:bCs/>
          <w:sz w:val="8"/>
          <w:szCs w:val="8"/>
          <w:u w:val="single"/>
        </w:rPr>
      </w:pPr>
    </w:p>
    <w:p w14:paraId="4B37186D" w14:textId="556D70AA" w:rsidR="005A2F47" w:rsidRDefault="00D310CB" w:rsidP="0002043C">
      <w:pPr>
        <w:spacing w:after="0" w:line="240" w:lineRule="auto"/>
        <w:jc w:val="both"/>
        <w:rPr>
          <w:rFonts w:eastAsiaTheme="minorHAnsi" w:cstheme="minorHAnsi"/>
          <w:u w:val="single"/>
        </w:rPr>
      </w:pPr>
      <w:r w:rsidRPr="00D310CB">
        <w:rPr>
          <w:rFonts w:eastAsiaTheme="minorHAnsi" w:cstheme="minorHAnsi"/>
          <w:u w:val="single"/>
        </w:rPr>
        <w:t>D</w:t>
      </w:r>
      <w:r w:rsidR="002C4B3C">
        <w:rPr>
          <w:rFonts w:eastAsiaTheme="minorHAnsi" w:cstheme="minorHAnsi"/>
          <w:u w:val="single"/>
        </w:rPr>
        <w:t>É</w:t>
      </w:r>
      <w:r w:rsidRPr="00D310CB">
        <w:rPr>
          <w:rFonts w:eastAsiaTheme="minorHAnsi" w:cstheme="minorHAnsi"/>
          <w:u w:val="single"/>
        </w:rPr>
        <w:t>SIGNATION DANS LES INSTANCES</w:t>
      </w:r>
    </w:p>
    <w:p w14:paraId="1BDE9E9A" w14:textId="15233FE6" w:rsidR="00D310CB" w:rsidRPr="00D310CB" w:rsidRDefault="00D310CB" w:rsidP="0002043C">
      <w:pPr>
        <w:spacing w:after="0" w:line="240" w:lineRule="auto"/>
        <w:jc w:val="both"/>
        <w:rPr>
          <w:rFonts w:cstheme="minorHAnsi"/>
          <w:u w:val="single"/>
        </w:rPr>
      </w:pPr>
      <w:r w:rsidRPr="008C4199">
        <w:rPr>
          <w:rFonts w:cstheme="minorHAnsi"/>
          <w:b/>
        </w:rPr>
        <w:t>Après en avoir délibéré, le conseil municipal décide</w:t>
      </w:r>
      <w:r>
        <w:rPr>
          <w:rFonts w:cstheme="minorHAnsi"/>
          <w:b/>
        </w:rPr>
        <w:t>,</w:t>
      </w:r>
      <w:r w:rsidRPr="008C4199">
        <w:rPr>
          <w:rFonts w:cstheme="minorHAnsi"/>
          <w:b/>
        </w:rPr>
        <w:t xml:space="preserve"> </w:t>
      </w:r>
      <w:r>
        <w:rPr>
          <w:rFonts w:cstheme="minorHAnsi"/>
          <w:b/>
        </w:rPr>
        <w:t xml:space="preserve">à l’unanimité, de désigner, sur leur candidature : </w:t>
      </w:r>
    </w:p>
    <w:p w14:paraId="6F317E87" w14:textId="5B7CC78A" w:rsidR="005A2F47" w:rsidRPr="00D310CB" w:rsidRDefault="00D310CB" w:rsidP="0002043C">
      <w:pPr>
        <w:spacing w:after="0" w:line="240" w:lineRule="auto"/>
        <w:jc w:val="both"/>
        <w:rPr>
          <w:rFonts w:cstheme="minorHAnsi"/>
        </w:rPr>
      </w:pPr>
      <w:r>
        <w:rPr>
          <w:rFonts w:cstheme="minorHAnsi"/>
        </w:rPr>
        <w:t>-</w:t>
      </w:r>
      <w:r w:rsidR="00CC3A36">
        <w:rPr>
          <w:rFonts w:cstheme="minorHAnsi"/>
        </w:rPr>
        <w:t xml:space="preserve"> </w:t>
      </w:r>
      <w:r w:rsidRPr="00D310CB">
        <w:rPr>
          <w:rFonts w:cstheme="minorHAnsi"/>
        </w:rPr>
        <w:t>r</w:t>
      </w:r>
      <w:r w:rsidR="005A2F47" w:rsidRPr="00D310CB">
        <w:rPr>
          <w:rFonts w:cstheme="minorHAnsi"/>
        </w:rPr>
        <w:t>éférente « élus » de la charte « Ya d’ar brezhoneg » de l’office public de la langue bretonne : Maud LE QUÉRÉ</w:t>
      </w:r>
      <w:r w:rsidR="002C4B3C">
        <w:rPr>
          <w:rFonts w:cstheme="minorHAnsi"/>
        </w:rPr>
        <w:t>,</w:t>
      </w:r>
    </w:p>
    <w:p w14:paraId="79E44E71" w14:textId="5CFFDA9D" w:rsidR="00636BBD" w:rsidRDefault="00D310CB" w:rsidP="0002043C">
      <w:pPr>
        <w:spacing w:after="0" w:line="240" w:lineRule="auto"/>
        <w:jc w:val="both"/>
        <w:rPr>
          <w:rFonts w:eastAsia="Calibri" w:cstheme="minorHAnsi"/>
        </w:rPr>
      </w:pPr>
      <w:r>
        <w:rPr>
          <w:rFonts w:eastAsiaTheme="minorHAnsi" w:cstheme="minorHAnsi"/>
        </w:rPr>
        <w:t>-</w:t>
      </w:r>
      <w:r w:rsidR="00CC3A36">
        <w:rPr>
          <w:rFonts w:eastAsiaTheme="minorHAnsi" w:cstheme="minorHAnsi"/>
        </w:rPr>
        <w:t xml:space="preserve"> </w:t>
      </w:r>
      <w:r>
        <w:rPr>
          <w:rFonts w:eastAsiaTheme="minorHAnsi" w:cstheme="minorHAnsi"/>
        </w:rPr>
        <w:t>s</w:t>
      </w:r>
      <w:r w:rsidR="005A2F47" w:rsidRPr="00D310CB">
        <w:rPr>
          <w:rFonts w:eastAsiaTheme="minorHAnsi" w:cstheme="minorHAnsi"/>
        </w:rPr>
        <w:t xml:space="preserve">uppléante à </w:t>
      </w:r>
      <w:r w:rsidR="000D332A" w:rsidRPr="00D310CB">
        <w:rPr>
          <w:rFonts w:eastAsiaTheme="minorHAnsi" w:cstheme="minorHAnsi"/>
        </w:rPr>
        <w:t xml:space="preserve">la commission </w:t>
      </w:r>
      <w:r w:rsidR="005A2F47" w:rsidRPr="00D310CB">
        <w:rPr>
          <w:rFonts w:eastAsiaTheme="minorHAnsi" w:cstheme="minorHAnsi"/>
        </w:rPr>
        <w:t xml:space="preserve">communautaire « Tourisme </w:t>
      </w:r>
      <w:r>
        <w:rPr>
          <w:rFonts w:eastAsiaTheme="minorHAnsi" w:cstheme="minorHAnsi"/>
        </w:rPr>
        <w:t xml:space="preserve">OT </w:t>
      </w:r>
      <w:r>
        <w:rPr>
          <w:rFonts w:cstheme="minorHAnsi"/>
          <w:noProof/>
        </w:rPr>
        <w:t>Meneham Culture</w:t>
      </w:r>
      <w:r w:rsidR="002C4B3C">
        <w:rPr>
          <w:rFonts w:cstheme="minorHAnsi"/>
          <w:noProof/>
        </w:rPr>
        <w:t xml:space="preserve"> </w:t>
      </w:r>
      <w:r>
        <w:rPr>
          <w:rFonts w:cstheme="minorHAnsi"/>
          <w:noProof/>
        </w:rPr>
        <w:t>Événementiel » : Laurence GUERINET</w:t>
      </w:r>
      <w:r w:rsidR="00904E67">
        <w:rPr>
          <w:rFonts w:eastAsia="Calibri" w:cstheme="minorHAnsi"/>
        </w:rPr>
        <w:t>.</w:t>
      </w:r>
      <w:r w:rsidR="0002385F">
        <w:rPr>
          <w:rFonts w:eastAsia="Calibri" w:cstheme="minorHAnsi"/>
        </w:rPr>
        <w:t xml:space="preserve"> </w:t>
      </w:r>
    </w:p>
    <w:p w14:paraId="326671CE" w14:textId="695257C3" w:rsidR="0002385F" w:rsidRPr="002C4B3C" w:rsidRDefault="0002385F" w:rsidP="0002043C">
      <w:pPr>
        <w:spacing w:after="0" w:line="240" w:lineRule="auto"/>
        <w:jc w:val="both"/>
        <w:rPr>
          <w:rFonts w:eastAsia="Calibri" w:cstheme="minorHAnsi"/>
          <w:sz w:val="8"/>
          <w:szCs w:val="8"/>
        </w:rPr>
      </w:pPr>
    </w:p>
    <w:p w14:paraId="16FDD133" w14:textId="75A0C50A" w:rsidR="002C4B3C" w:rsidRDefault="002C4B3C" w:rsidP="0002043C">
      <w:pPr>
        <w:spacing w:after="0" w:line="240" w:lineRule="auto"/>
        <w:jc w:val="both"/>
        <w:rPr>
          <w:rFonts w:eastAsia="Calibri" w:cstheme="minorHAnsi"/>
          <w:u w:val="single"/>
        </w:rPr>
      </w:pPr>
      <w:r w:rsidRPr="002C4B3C">
        <w:rPr>
          <w:rFonts w:eastAsia="Calibri" w:cstheme="minorHAnsi"/>
          <w:u w:val="single"/>
        </w:rPr>
        <w:t>INFORMATIONS DIVERSES</w:t>
      </w:r>
    </w:p>
    <w:p w14:paraId="308C9378" w14:textId="5E729EF0" w:rsidR="002C4B3C" w:rsidRDefault="002C4B3C" w:rsidP="0002043C">
      <w:pPr>
        <w:spacing w:after="0" w:line="240" w:lineRule="auto"/>
        <w:jc w:val="both"/>
        <w:rPr>
          <w:rFonts w:cstheme="minorHAnsi"/>
        </w:rPr>
      </w:pPr>
      <w:r>
        <w:rPr>
          <w:rFonts w:cstheme="minorHAnsi"/>
          <w:noProof/>
        </w:rPr>
        <w:t>-</w:t>
      </w:r>
      <w:r w:rsidR="00CC3A36">
        <w:rPr>
          <w:rFonts w:cstheme="minorHAnsi"/>
          <w:noProof/>
        </w:rPr>
        <w:t xml:space="preserve"> </w:t>
      </w:r>
      <w:r w:rsidRPr="002C4B3C">
        <w:rPr>
          <w:rFonts w:cstheme="minorHAnsi"/>
          <w:b/>
          <w:bCs/>
          <w:noProof/>
        </w:rPr>
        <w:t>abandon manifeste de bâtiments</w:t>
      </w:r>
      <w:r w:rsidRPr="002C4B3C">
        <w:rPr>
          <w:rFonts w:cstheme="minorHAnsi"/>
          <w:noProof/>
        </w:rPr>
        <w:t xml:space="preserve"> (immeubles cadastrés en section AS sous les numéros 721-753-756-804-805-806-807-808 et 809</w:t>
      </w:r>
      <w:r>
        <w:rPr>
          <w:rFonts w:cstheme="minorHAnsi"/>
          <w:noProof/>
        </w:rPr>
        <w:t xml:space="preserve"> correspondant à l’ancien collège/lycée de Skol an Aod</w:t>
      </w:r>
      <w:r w:rsidRPr="002C4B3C">
        <w:rPr>
          <w:rFonts w:cstheme="minorHAnsi"/>
          <w:noProof/>
        </w:rPr>
        <w:t xml:space="preserve">) </w:t>
      </w:r>
      <w:r>
        <w:rPr>
          <w:rFonts w:cstheme="minorHAnsi"/>
          <w:noProof/>
        </w:rPr>
        <w:t xml:space="preserve">sis </w:t>
      </w:r>
      <w:r w:rsidRPr="002C4B3C">
        <w:rPr>
          <w:rFonts w:cstheme="minorHAnsi"/>
          <w:noProof/>
        </w:rPr>
        <w:t>lieudit La Grève</w:t>
      </w:r>
      <w:r>
        <w:rPr>
          <w:rFonts w:cstheme="minorHAnsi"/>
          <w:noProof/>
        </w:rPr>
        <w:t>,</w:t>
      </w:r>
      <w:r w:rsidRPr="002C4B3C">
        <w:rPr>
          <w:rFonts w:cstheme="minorHAnsi"/>
          <w:noProof/>
        </w:rPr>
        <w:t xml:space="preserve"> Rue du Chanoine Rannou</w:t>
      </w:r>
      <w:r>
        <w:rPr>
          <w:rFonts w:cstheme="minorHAnsi"/>
          <w:noProof/>
        </w:rPr>
        <w:t xml:space="preserve"> </w:t>
      </w:r>
      <w:r w:rsidRPr="006F4D86">
        <w:rPr>
          <w:rFonts w:cstheme="minorHAnsi"/>
          <w:noProof/>
        </w:rPr>
        <w:t>appartenant à plusieurs entités de propriétaires</w:t>
      </w:r>
      <w:r>
        <w:rPr>
          <w:rFonts w:cstheme="minorHAnsi"/>
          <w:noProof/>
        </w:rPr>
        <w:t> : le pr</w:t>
      </w:r>
      <w:r w:rsidRPr="006F4D86">
        <w:rPr>
          <w:rFonts w:cstheme="minorHAnsi"/>
        </w:rPr>
        <w:t>ocès-verbal définitif établi le 18 novembre 2020, est affiché en mairie depuis cette date</w:t>
      </w:r>
      <w:r>
        <w:rPr>
          <w:rFonts w:cstheme="minorHAnsi"/>
        </w:rPr>
        <w:t xml:space="preserve">. </w:t>
      </w:r>
      <w:r w:rsidRPr="006F4D86">
        <w:rPr>
          <w:rFonts w:cstheme="minorHAnsi"/>
        </w:rPr>
        <w:t>Les désordres sont toujours récurrents</w:t>
      </w:r>
      <w:r>
        <w:rPr>
          <w:rFonts w:cstheme="minorHAnsi"/>
        </w:rPr>
        <w:t xml:space="preserve"> et les </w:t>
      </w:r>
      <w:r w:rsidRPr="006F4D86">
        <w:rPr>
          <w:rFonts w:cstheme="minorHAnsi"/>
        </w:rPr>
        <w:t xml:space="preserve">risques de blessure </w:t>
      </w:r>
      <w:r>
        <w:rPr>
          <w:rFonts w:cstheme="minorHAnsi"/>
        </w:rPr>
        <w:t>sont</w:t>
      </w:r>
      <w:r w:rsidRPr="006F4D86">
        <w:rPr>
          <w:rFonts w:cstheme="minorHAnsi"/>
        </w:rPr>
        <w:t xml:space="preserve"> très importants</w:t>
      </w:r>
      <w:r>
        <w:rPr>
          <w:rFonts w:cstheme="minorHAnsi"/>
        </w:rPr>
        <w:t xml:space="preserve"> </w:t>
      </w:r>
      <w:r w:rsidRPr="006F4D86">
        <w:rPr>
          <w:rFonts w:cstheme="minorHAnsi"/>
        </w:rPr>
        <w:t xml:space="preserve">engageant ainsi la responsabilité des </w:t>
      </w:r>
      <w:r>
        <w:rPr>
          <w:rFonts w:cstheme="minorHAnsi"/>
        </w:rPr>
        <w:t>co</w:t>
      </w:r>
      <w:r w:rsidRPr="006F4D86">
        <w:rPr>
          <w:rFonts w:cstheme="minorHAnsi"/>
        </w:rPr>
        <w:t>propriétaires</w:t>
      </w:r>
      <w:r>
        <w:rPr>
          <w:rFonts w:cstheme="minorHAnsi"/>
        </w:rPr>
        <w:t>.</w:t>
      </w:r>
    </w:p>
    <w:p w14:paraId="767617A1" w14:textId="6E483839" w:rsidR="00001CAC" w:rsidRDefault="00001CAC" w:rsidP="0002043C">
      <w:pPr>
        <w:spacing w:after="0" w:line="240" w:lineRule="auto"/>
        <w:jc w:val="both"/>
        <w:rPr>
          <w:rFonts w:cstheme="minorHAnsi"/>
          <w:noProof/>
        </w:rPr>
      </w:pPr>
      <w:r>
        <w:rPr>
          <w:rFonts w:cstheme="minorHAnsi"/>
          <w:noProof/>
        </w:rPr>
        <w:t>-</w:t>
      </w:r>
      <w:r w:rsidR="00CC3A36">
        <w:rPr>
          <w:rFonts w:cstheme="minorHAnsi"/>
          <w:noProof/>
        </w:rPr>
        <w:t xml:space="preserve"> </w:t>
      </w:r>
      <w:r w:rsidRPr="00001CAC">
        <w:rPr>
          <w:rFonts w:cstheme="minorHAnsi"/>
          <w:b/>
          <w:bCs/>
          <w:noProof/>
        </w:rPr>
        <w:t>mesures COVID19</w:t>
      </w:r>
      <w:r>
        <w:rPr>
          <w:rFonts w:cstheme="minorHAnsi"/>
          <w:noProof/>
        </w:rPr>
        <w:t> : prolongation de l’état d’urgence sanitaire jusqu’au 16 février 2021 (</w:t>
      </w:r>
      <w:r w:rsidRPr="00BA306E">
        <w:t xml:space="preserve">loi </w:t>
      </w:r>
      <w:r>
        <w:t xml:space="preserve">n° </w:t>
      </w:r>
      <w:r w:rsidRPr="00BA306E">
        <w:t>2020-1379 du 14</w:t>
      </w:r>
      <w:r>
        <w:t>/11/</w:t>
      </w:r>
      <w:r w:rsidRPr="00BA306E">
        <w:t>202</w:t>
      </w:r>
      <w:r>
        <w:t>0)</w:t>
      </w:r>
      <w:r>
        <w:rPr>
          <w:rFonts w:cstheme="minorHAnsi"/>
          <w:noProof/>
        </w:rPr>
        <w:t xml:space="preserve">. </w:t>
      </w:r>
    </w:p>
    <w:p w14:paraId="29F725CE" w14:textId="1A78BBA3" w:rsidR="00001CAC" w:rsidRPr="00001CAC" w:rsidRDefault="00001CAC" w:rsidP="0002043C">
      <w:pPr>
        <w:spacing w:after="0" w:line="240" w:lineRule="auto"/>
        <w:jc w:val="both"/>
        <w:rPr>
          <w:rFonts w:eastAsia="Times New Roman" w:cstheme="minorHAnsi"/>
          <w:shd w:val="clear" w:color="auto" w:fill="FFFFFF"/>
          <w:lang w:eastAsia="fr-FR"/>
        </w:rPr>
      </w:pPr>
      <w:r w:rsidRPr="00001CAC">
        <w:rPr>
          <w:rFonts w:eastAsia="Calibri" w:cstheme="minorHAnsi"/>
          <w:lang w:eastAsia="fr-FR"/>
        </w:rPr>
        <w:t xml:space="preserve">Pour suivre l’actualité réglementaire </w:t>
      </w:r>
      <w:r w:rsidRPr="00001CAC">
        <w:rPr>
          <w:rFonts w:eastAsia="Times New Roman" w:cstheme="minorHAnsi"/>
          <w:shd w:val="clear" w:color="auto" w:fill="FFFFFF"/>
          <w:lang w:eastAsia="fr-FR"/>
        </w:rPr>
        <w:t>: </w:t>
      </w:r>
      <w:hyperlink r:id="rId6" w:history="1">
        <w:r w:rsidRPr="00001CAC">
          <w:rPr>
            <w:rFonts w:eastAsia="Times New Roman" w:cstheme="minorHAnsi"/>
            <w:color w:val="0000FF"/>
            <w:u w:val="single"/>
            <w:shd w:val="clear" w:color="auto" w:fill="FFFFFF"/>
            <w:lang w:eastAsia="fr-FR"/>
          </w:rPr>
          <w:t>https://www.service-public.fr/particuliers/actualites/</w:t>
        </w:r>
      </w:hyperlink>
      <w:r w:rsidRPr="00001CAC">
        <w:rPr>
          <w:rFonts w:eastAsia="Times New Roman" w:cstheme="minorHAnsi"/>
          <w:shd w:val="clear" w:color="auto" w:fill="FFFFFF"/>
          <w:lang w:eastAsia="fr-FR"/>
        </w:rPr>
        <w:t xml:space="preserve"> informations officielles et dispositions prises pour faire face à l'épidémie de Covid-19.</w:t>
      </w:r>
      <w:r>
        <w:rPr>
          <w:rFonts w:eastAsia="Times New Roman" w:cstheme="minorHAnsi"/>
          <w:shd w:val="clear" w:color="auto" w:fill="FFFFFF"/>
          <w:lang w:eastAsia="fr-FR"/>
        </w:rPr>
        <w:t xml:space="preserve"> Autres précisions par téléphone au : 0800 130 000. </w:t>
      </w:r>
    </w:p>
    <w:p w14:paraId="3C7F6B4A" w14:textId="241B79C7" w:rsidR="00001CAC" w:rsidRDefault="00001CAC" w:rsidP="0002043C">
      <w:pPr>
        <w:spacing w:after="0" w:line="240" w:lineRule="auto"/>
        <w:jc w:val="both"/>
        <w:rPr>
          <w:rFonts w:eastAsia="Times New Roman" w:cs="Times New Roman"/>
          <w:lang w:eastAsia="fr-FR"/>
        </w:rPr>
      </w:pPr>
      <w:r w:rsidRPr="00001CAC">
        <w:rPr>
          <w:rFonts w:eastAsia="Times New Roman" w:cs="Times New Roman"/>
          <w:u w:val="single"/>
          <w:lang w:eastAsia="fr-FR"/>
        </w:rPr>
        <w:lastRenderedPageBreak/>
        <w:t>Utilisation des salles municipales à Guissény</w:t>
      </w:r>
      <w:r>
        <w:rPr>
          <w:rFonts w:eastAsia="Times New Roman" w:cs="Times New Roman"/>
          <w:lang w:eastAsia="fr-FR"/>
        </w:rPr>
        <w:t xml:space="preserve"> : </w:t>
      </w:r>
      <w:r w:rsidR="00426C93" w:rsidRPr="00426C93">
        <w:rPr>
          <w:rFonts w:ascii="Calibri" w:eastAsia="Times New Roman" w:hAnsi="Calibri" w:cs="Times New Roman"/>
          <w:lang w:eastAsia="fr-FR"/>
        </w:rPr>
        <w:t>les salles sont réservées à l’activité municipale, à l’usage des scolaires et de l’association Familles Rurales (convention espace de vie sociale / accueil de loisirs sans hébergement</w:t>
      </w:r>
      <w:r w:rsidR="00426C93">
        <w:rPr>
          <w:rFonts w:ascii="Calibri" w:eastAsia="Times New Roman" w:hAnsi="Calibri" w:cs="Times New Roman"/>
          <w:lang w:eastAsia="fr-FR"/>
        </w:rPr>
        <w:t>) mais,</w:t>
      </w:r>
      <w:r w:rsidR="00426C93" w:rsidRPr="00426C93">
        <w:rPr>
          <w:rFonts w:ascii="Calibri" w:eastAsia="Times New Roman" w:hAnsi="Calibri" w:cs="Times New Roman"/>
          <w:lang w:eastAsia="fr-FR"/>
        </w:rPr>
        <w:t xml:space="preserve"> avant ce</w:t>
      </w:r>
      <w:r w:rsidR="00426C93">
        <w:rPr>
          <w:rFonts w:ascii="Calibri" w:eastAsia="Times New Roman" w:hAnsi="Calibri" w:cs="Times New Roman"/>
          <w:lang w:eastAsia="fr-FR"/>
        </w:rPr>
        <w:t xml:space="preserve">tte seconde période de </w:t>
      </w:r>
      <w:r w:rsidR="00426C93" w:rsidRPr="00426C93">
        <w:rPr>
          <w:rFonts w:ascii="Calibri" w:eastAsia="Times New Roman" w:hAnsi="Calibri" w:cs="Times New Roman"/>
          <w:lang w:eastAsia="fr-FR"/>
        </w:rPr>
        <w:t>confinement</w:t>
      </w:r>
      <w:r w:rsidR="00426C93">
        <w:rPr>
          <w:rFonts w:ascii="Calibri" w:eastAsia="Times New Roman" w:hAnsi="Calibri" w:cs="Times New Roman"/>
          <w:lang w:eastAsia="fr-FR"/>
        </w:rPr>
        <w:t>,</w:t>
      </w:r>
      <w:r w:rsidR="00426C93" w:rsidRPr="00426C93">
        <w:rPr>
          <w:rFonts w:ascii="Calibri" w:eastAsia="Times New Roman" w:hAnsi="Calibri" w:cs="Times New Roman"/>
          <w:lang w:eastAsia="fr-FR"/>
        </w:rPr>
        <w:t xml:space="preserve"> des règles avaient été mises en place à destination des associations notamment. Ces règles seront applicables dès que la reprise des activités sera autorisée. A cet effet, depuis la rentrée, un protocole</w:t>
      </w:r>
      <w:r w:rsidR="00426C93" w:rsidRPr="00426C93">
        <w:rPr>
          <w:rFonts w:ascii="Calibri" w:eastAsia="Times New Roman" w:hAnsi="Calibri" w:cs="Times New Roman"/>
          <w:color w:val="000000"/>
          <w:lang w:eastAsia="fr-FR"/>
        </w:rPr>
        <w:t xml:space="preserve"> a été signé par toutes les associations de la commune qui utilisent les locaux communaux.</w:t>
      </w:r>
      <w:r w:rsidR="00426C93">
        <w:rPr>
          <w:rFonts w:ascii="Calibri" w:eastAsia="Times New Roman" w:hAnsi="Calibri" w:cs="Times New Roman"/>
          <w:color w:val="000000"/>
          <w:lang w:eastAsia="fr-FR"/>
        </w:rPr>
        <w:t xml:space="preserve"> C</w:t>
      </w:r>
      <w:r w:rsidRPr="00001CAC">
        <w:rPr>
          <w:rFonts w:eastAsia="Times New Roman" w:cs="Times New Roman"/>
          <w:lang w:eastAsia="fr-FR"/>
        </w:rPr>
        <w:t xml:space="preserve">ertaines associations (sports, musique, chorale) ont en plus des protocoles spécifiques, venant de leur fédération ou de leur association nationale, à respecter. Pour ce qui est de l’ouverture de la bibliothèque, gérée par une équipe de bénévoles, il est nécessaire d’attendre les informations du réseau d’animation de la Bibliothèque du Finistère. </w:t>
      </w:r>
    </w:p>
    <w:p w14:paraId="167F137E" w14:textId="77777777" w:rsidR="00893ADC" w:rsidRPr="00893ADC" w:rsidRDefault="00893ADC" w:rsidP="0002043C">
      <w:pPr>
        <w:spacing w:after="0" w:line="240" w:lineRule="auto"/>
        <w:jc w:val="both"/>
        <w:rPr>
          <w:rFonts w:eastAsia="Times New Roman" w:cs="Times New Roman"/>
          <w:sz w:val="16"/>
          <w:szCs w:val="16"/>
          <w:lang w:eastAsia="fr-FR"/>
        </w:rPr>
      </w:pPr>
    </w:p>
    <w:p w14:paraId="63C4C6D9" w14:textId="63A1D725" w:rsidR="00893ADC" w:rsidRDefault="00893ADC" w:rsidP="0002043C">
      <w:pPr>
        <w:spacing w:after="0" w:line="240" w:lineRule="auto"/>
        <w:jc w:val="both"/>
        <w:rPr>
          <w:rFonts w:eastAsia="Times New Roman" w:cstheme="minorHAnsi"/>
          <w:color w:val="000000" w:themeColor="text1"/>
          <w:lang w:eastAsia="fr-FR"/>
        </w:rPr>
      </w:pPr>
      <w:r>
        <w:rPr>
          <w:rFonts w:ascii="Calibri" w:eastAsia="Times New Roman" w:hAnsi="Calibri" w:cs="Times New Roman"/>
          <w:b/>
          <w:bCs/>
          <w:color w:val="000000"/>
          <w:lang w:eastAsia="fr-FR"/>
        </w:rPr>
        <w:t>-</w:t>
      </w:r>
      <w:r w:rsidR="00CC3A36">
        <w:rPr>
          <w:rFonts w:ascii="Calibri" w:eastAsia="Times New Roman" w:hAnsi="Calibri" w:cs="Times New Roman"/>
          <w:b/>
          <w:bCs/>
          <w:color w:val="000000"/>
          <w:lang w:eastAsia="fr-FR"/>
        </w:rPr>
        <w:t xml:space="preserve"> </w:t>
      </w:r>
      <w:r w:rsidRPr="00893ADC">
        <w:rPr>
          <w:rFonts w:eastAsia="Times New Roman" w:cstheme="minorHAnsi"/>
          <w:b/>
          <w:bCs/>
          <w:color w:val="000000" w:themeColor="text1"/>
          <w:lang w:eastAsia="fr-FR"/>
        </w:rPr>
        <w:t>projet d’implantation d’un parc éolien au</w:t>
      </w:r>
      <w:r>
        <w:rPr>
          <w:rFonts w:eastAsia="Times New Roman" w:cstheme="minorHAnsi"/>
          <w:b/>
          <w:bCs/>
          <w:color w:val="000000" w:themeColor="text1"/>
          <w:lang w:eastAsia="fr-FR"/>
        </w:rPr>
        <w:t xml:space="preserve"> </w:t>
      </w:r>
      <w:r w:rsidRPr="00DC1CC0">
        <w:rPr>
          <w:rFonts w:eastAsia="Times New Roman" w:cstheme="minorHAnsi"/>
          <w:b/>
          <w:bCs/>
          <w:color w:val="000000" w:themeColor="text1"/>
          <w:lang w:eastAsia="fr-FR"/>
        </w:rPr>
        <w:t>lieudit</w:t>
      </w:r>
      <w:r>
        <w:rPr>
          <w:rFonts w:eastAsia="Times New Roman" w:cstheme="minorHAnsi"/>
          <w:b/>
          <w:bCs/>
          <w:color w:val="000000" w:themeColor="text1"/>
          <w:lang w:eastAsia="fr-FR"/>
        </w:rPr>
        <w:t xml:space="preserve"> L</w:t>
      </w:r>
      <w:r w:rsidRPr="00893ADC">
        <w:rPr>
          <w:rFonts w:eastAsia="Times New Roman" w:cstheme="minorHAnsi"/>
          <w:b/>
          <w:bCs/>
          <w:color w:val="000000" w:themeColor="text1"/>
          <w:lang w:eastAsia="fr-FR"/>
        </w:rPr>
        <w:t>and</w:t>
      </w:r>
      <w:r>
        <w:rPr>
          <w:rFonts w:eastAsia="Times New Roman" w:cstheme="minorHAnsi"/>
          <w:color w:val="000000" w:themeColor="text1"/>
          <w:lang w:eastAsia="fr-FR"/>
        </w:rPr>
        <w:t xml:space="preserve"> : </w:t>
      </w:r>
      <w:r w:rsidR="00DC279C">
        <w:rPr>
          <w:rFonts w:eastAsia="Times New Roman" w:cstheme="minorHAnsi"/>
          <w:color w:val="000000" w:themeColor="text1"/>
          <w:lang w:eastAsia="fr-FR"/>
        </w:rPr>
        <w:t xml:space="preserve">le maire de </w:t>
      </w:r>
      <w:r w:rsidR="00DC279C" w:rsidRPr="00DC279C">
        <w:rPr>
          <w:rFonts w:eastAsia="Times New Roman" w:cstheme="minorHAnsi"/>
          <w:color w:val="000000" w:themeColor="text1"/>
          <w:lang w:eastAsia="fr-FR"/>
        </w:rPr>
        <w:t>Plouguerneau</w:t>
      </w:r>
      <w:r w:rsidR="00DC279C">
        <w:rPr>
          <w:rFonts w:eastAsia="Times New Roman" w:cstheme="minorHAnsi"/>
          <w:color w:val="000000" w:themeColor="text1"/>
          <w:lang w:eastAsia="fr-FR"/>
        </w:rPr>
        <w:t xml:space="preserve"> a</w:t>
      </w:r>
      <w:r>
        <w:rPr>
          <w:rFonts w:eastAsia="Times New Roman" w:cstheme="minorHAnsi"/>
          <w:color w:val="000000" w:themeColor="text1"/>
          <w:lang w:eastAsia="fr-FR"/>
        </w:rPr>
        <w:t xml:space="preserve"> adressé </w:t>
      </w:r>
      <w:r w:rsidR="00DC279C">
        <w:rPr>
          <w:rFonts w:eastAsia="Times New Roman" w:cstheme="minorHAnsi"/>
          <w:color w:val="000000" w:themeColor="text1"/>
          <w:lang w:eastAsia="fr-FR"/>
        </w:rPr>
        <w:t xml:space="preserve">un courrier </w:t>
      </w:r>
      <w:r>
        <w:rPr>
          <w:rFonts w:eastAsia="Times New Roman" w:cstheme="minorHAnsi"/>
          <w:color w:val="000000" w:themeColor="text1"/>
          <w:lang w:eastAsia="fr-FR"/>
        </w:rPr>
        <w:t xml:space="preserve">le 18 mai 2020 au service instructeur des autorisations des droits du sol dans lequel il précise </w:t>
      </w:r>
      <w:r w:rsidR="00DC279C">
        <w:rPr>
          <w:rFonts w:eastAsia="Times New Roman" w:cstheme="minorHAnsi"/>
          <w:color w:val="000000" w:themeColor="text1"/>
          <w:lang w:eastAsia="fr-FR"/>
        </w:rPr>
        <w:t xml:space="preserve">« Plouguerneau est l’une des rares communes du Finistère où il existe encore un potentiel de développement éolien et, de ce fait, </w:t>
      </w:r>
      <w:r>
        <w:rPr>
          <w:rFonts w:eastAsia="Times New Roman" w:cstheme="minorHAnsi"/>
          <w:color w:val="000000" w:themeColor="text1"/>
          <w:lang w:eastAsia="fr-FR"/>
        </w:rPr>
        <w:t>il est régulièrement contacté par des porteurs de projet, lesquels sollicitent</w:t>
      </w:r>
      <w:r w:rsidR="00DC279C">
        <w:rPr>
          <w:rFonts w:eastAsia="Times New Roman" w:cstheme="minorHAnsi"/>
          <w:color w:val="000000" w:themeColor="text1"/>
          <w:lang w:eastAsia="fr-FR"/>
        </w:rPr>
        <w:t xml:space="preserve"> également les propriétaires de parcelles susceptibles de pouvoir accueillir les éoliennes. Plusieurs habitants se sont d’ores-et-déjà constitués en association pour s’opposer aux projets d’éoliennes »</w:t>
      </w:r>
      <w:r w:rsidR="00DC1CC0">
        <w:rPr>
          <w:rFonts w:eastAsia="Times New Roman" w:cstheme="minorHAnsi"/>
          <w:color w:val="000000" w:themeColor="text1"/>
          <w:lang w:eastAsia="fr-FR"/>
        </w:rPr>
        <w:t xml:space="preserve"> </w:t>
      </w:r>
      <w:r w:rsidR="00DC279C">
        <w:rPr>
          <w:rFonts w:eastAsia="Times New Roman" w:cstheme="minorHAnsi"/>
          <w:color w:val="000000" w:themeColor="text1"/>
          <w:lang w:eastAsia="fr-FR"/>
        </w:rPr>
        <w:t>… «</w:t>
      </w:r>
      <w:r w:rsidR="00DC1CC0">
        <w:rPr>
          <w:rFonts w:eastAsia="Times New Roman" w:cstheme="minorHAnsi"/>
          <w:color w:val="000000" w:themeColor="text1"/>
          <w:lang w:eastAsia="fr-FR"/>
        </w:rPr>
        <w:t xml:space="preserve"> </w:t>
      </w:r>
      <w:r w:rsidR="00DC279C">
        <w:rPr>
          <w:rFonts w:eastAsia="Times New Roman" w:cstheme="minorHAnsi"/>
          <w:color w:val="000000" w:themeColor="text1"/>
          <w:lang w:eastAsia="fr-FR"/>
        </w:rPr>
        <w:t xml:space="preserve">tout projet d’éolienne, outre le fait qu’il doit bien évidemment respecter les nombreuses réglementations en vigueur, devra également faire l’objet d’une appropriation collective compte tenu de son impact ». </w:t>
      </w:r>
    </w:p>
    <w:p w14:paraId="67037F53" w14:textId="77777777" w:rsidR="00893ADC" w:rsidRPr="008D564E" w:rsidRDefault="00893ADC" w:rsidP="0002043C">
      <w:pPr>
        <w:spacing w:after="0" w:line="240" w:lineRule="auto"/>
        <w:jc w:val="both"/>
        <w:rPr>
          <w:rFonts w:ascii="Calibri" w:eastAsia="Times New Roman" w:hAnsi="Calibri" w:cs="Times New Roman"/>
          <w:color w:val="000000"/>
          <w:sz w:val="16"/>
          <w:szCs w:val="16"/>
          <w:lang w:eastAsia="fr-FR"/>
        </w:rPr>
      </w:pPr>
    </w:p>
    <w:p w14:paraId="7FCB1127" w14:textId="4ACE104D" w:rsidR="00C3374E" w:rsidRDefault="00B858C9" w:rsidP="0002043C">
      <w:pPr>
        <w:spacing w:after="0" w:line="240" w:lineRule="auto"/>
        <w:jc w:val="both"/>
        <w:rPr>
          <w:rFonts w:eastAsia="Times New Roman" w:cstheme="minorHAnsi"/>
          <w:lang w:eastAsia="fr-FR"/>
        </w:rPr>
      </w:pPr>
      <w:r>
        <w:rPr>
          <w:rFonts w:eastAsia="Times New Roman" w:cstheme="minorHAnsi"/>
          <w:b/>
          <w:bCs/>
          <w:lang w:eastAsia="fr-FR"/>
        </w:rPr>
        <w:t>-</w:t>
      </w:r>
      <w:r w:rsidRPr="00B858C9">
        <w:rPr>
          <w:rFonts w:eastAsia="Times New Roman" w:cstheme="minorHAnsi"/>
          <w:b/>
          <w:bCs/>
          <w:lang w:eastAsia="fr-FR"/>
        </w:rPr>
        <w:t xml:space="preserve"> </w:t>
      </w:r>
      <w:r>
        <w:rPr>
          <w:rFonts w:eastAsia="Times New Roman" w:cstheme="minorHAnsi"/>
          <w:b/>
          <w:bCs/>
          <w:lang w:eastAsia="fr-FR"/>
        </w:rPr>
        <w:t>a</w:t>
      </w:r>
      <w:r w:rsidRPr="002F0811">
        <w:rPr>
          <w:rFonts w:eastAsia="Times New Roman" w:cstheme="minorHAnsi"/>
          <w:b/>
          <w:bCs/>
          <w:lang w:eastAsia="fr-FR"/>
        </w:rPr>
        <w:t>lgues vertes</w:t>
      </w:r>
      <w:r>
        <w:rPr>
          <w:rFonts w:eastAsia="Times New Roman" w:cstheme="minorHAnsi"/>
          <w:b/>
          <w:bCs/>
          <w:lang w:eastAsia="fr-FR"/>
        </w:rPr>
        <w:t xml:space="preserve"> : </w:t>
      </w:r>
      <w:r w:rsidRPr="00B858C9">
        <w:rPr>
          <w:rFonts w:eastAsia="Times New Roman" w:cstheme="minorHAnsi"/>
          <w:lang w:eastAsia="fr-FR"/>
        </w:rPr>
        <w:t>la c</w:t>
      </w:r>
      <w:r w:rsidR="00030DBB" w:rsidRPr="00B858C9">
        <w:rPr>
          <w:rFonts w:eastAsia="Times New Roman" w:cstheme="minorHAnsi"/>
          <w:lang w:eastAsia="fr-FR"/>
        </w:rPr>
        <w:t xml:space="preserve">ommission communautaire </w:t>
      </w:r>
      <w:r>
        <w:rPr>
          <w:rFonts w:eastAsia="Times New Roman" w:cstheme="minorHAnsi"/>
          <w:lang w:eastAsia="fr-FR"/>
        </w:rPr>
        <w:t>vient d’examiner les résultats de la saison</w:t>
      </w:r>
      <w:r w:rsidR="00960D79">
        <w:rPr>
          <w:rFonts w:eastAsia="Times New Roman" w:cstheme="minorHAnsi"/>
          <w:lang w:eastAsia="fr-FR"/>
        </w:rPr>
        <w:t xml:space="preserve"> </w:t>
      </w:r>
      <w:r w:rsidR="00C3374E">
        <w:rPr>
          <w:rFonts w:eastAsia="Times New Roman" w:cstheme="minorHAnsi"/>
          <w:lang w:eastAsia="fr-FR"/>
        </w:rPr>
        <w:t xml:space="preserve">fixés sur </w:t>
      </w:r>
      <w:r w:rsidR="00960D79">
        <w:rPr>
          <w:rFonts w:eastAsia="Times New Roman" w:cstheme="minorHAnsi"/>
          <w:lang w:eastAsia="fr-FR"/>
        </w:rPr>
        <w:t>2 types d’objectifs dans le projet de territoire 2017-2021</w:t>
      </w:r>
      <w:r w:rsidR="00CC3A36">
        <w:rPr>
          <w:rFonts w:eastAsia="Times New Roman" w:cstheme="minorHAnsi"/>
          <w:lang w:eastAsia="fr-FR"/>
        </w:rPr>
        <w:t> : l</w:t>
      </w:r>
      <w:r w:rsidR="00C3374E">
        <w:rPr>
          <w:rFonts w:eastAsia="Times New Roman" w:cstheme="minorHAnsi"/>
          <w:lang w:eastAsia="fr-FR"/>
        </w:rPr>
        <w:t>es</w:t>
      </w:r>
      <w:r w:rsidR="00960D79">
        <w:rPr>
          <w:rFonts w:eastAsia="Times New Roman" w:cstheme="minorHAnsi"/>
          <w:lang w:eastAsia="fr-FR"/>
        </w:rPr>
        <w:t xml:space="preserve"> résultats sur la qualité de l’eau en nitrates (38 mg/L) et </w:t>
      </w:r>
      <w:r w:rsidR="00C3374E">
        <w:rPr>
          <w:rFonts w:eastAsia="Times New Roman" w:cstheme="minorHAnsi"/>
          <w:lang w:eastAsia="fr-FR"/>
        </w:rPr>
        <w:t xml:space="preserve">les </w:t>
      </w:r>
      <w:r w:rsidR="00960D79">
        <w:rPr>
          <w:rFonts w:eastAsia="Times New Roman" w:cstheme="minorHAnsi"/>
          <w:lang w:eastAsia="fr-FR"/>
        </w:rPr>
        <w:t>moyens à travers les plans d’actions pour une évaluation finale à l’horizon 2021</w:t>
      </w:r>
      <w:r w:rsidR="00C3374E">
        <w:rPr>
          <w:rFonts w:eastAsia="Times New Roman" w:cstheme="minorHAnsi"/>
          <w:lang w:eastAsia="fr-FR"/>
        </w:rPr>
        <w:t>.</w:t>
      </w:r>
      <w:r w:rsidR="00960D79">
        <w:rPr>
          <w:rFonts w:eastAsia="Times New Roman" w:cstheme="minorHAnsi"/>
          <w:lang w:eastAsia="fr-FR"/>
        </w:rPr>
        <w:t xml:space="preserve"> 5 758 m3 ramassées sur les 4 communes littorales et épandues </w:t>
      </w:r>
      <w:r w:rsidR="00C3374E">
        <w:rPr>
          <w:rFonts w:eastAsia="Times New Roman" w:cstheme="minorHAnsi"/>
          <w:lang w:eastAsia="fr-FR"/>
        </w:rPr>
        <w:t xml:space="preserve">hormis le </w:t>
      </w:r>
      <w:r w:rsidR="00960D79">
        <w:rPr>
          <w:rFonts w:eastAsia="Times New Roman" w:cstheme="minorHAnsi"/>
          <w:lang w:eastAsia="fr-FR"/>
        </w:rPr>
        <w:t>volume de 610 m3 enlevé par AGRIVAL.</w:t>
      </w:r>
      <w:r>
        <w:rPr>
          <w:rFonts w:eastAsia="Times New Roman" w:cstheme="minorHAnsi"/>
          <w:lang w:eastAsia="fr-FR"/>
        </w:rPr>
        <w:t xml:space="preserve"> </w:t>
      </w:r>
      <w:r w:rsidR="00C3374E">
        <w:rPr>
          <w:rFonts w:eastAsia="Times New Roman" w:cstheme="minorHAnsi"/>
          <w:lang w:eastAsia="fr-FR"/>
        </w:rPr>
        <w:t>Elle a dressé le bilan d</w:t>
      </w:r>
      <w:r w:rsidR="00784C23">
        <w:rPr>
          <w:rFonts w:eastAsia="Times New Roman" w:cstheme="minorHAnsi"/>
          <w:lang w:eastAsia="fr-FR"/>
        </w:rPr>
        <w:t xml:space="preserve">es actions phares du bassin versant </w:t>
      </w:r>
      <w:r w:rsidR="00C3374E">
        <w:rPr>
          <w:rFonts w:eastAsia="Times New Roman" w:cstheme="minorHAnsi"/>
          <w:lang w:eastAsia="fr-FR"/>
        </w:rPr>
        <w:t xml:space="preserve">(BV) </w:t>
      </w:r>
      <w:r w:rsidR="00784C23">
        <w:rPr>
          <w:rFonts w:eastAsia="Times New Roman" w:cstheme="minorHAnsi"/>
          <w:lang w:eastAsia="fr-FR"/>
        </w:rPr>
        <w:t>du Quillimadec et de l’Alanan </w:t>
      </w:r>
      <w:r w:rsidR="00C3374E">
        <w:rPr>
          <w:rFonts w:eastAsia="Times New Roman" w:cstheme="minorHAnsi"/>
          <w:lang w:eastAsia="fr-FR"/>
        </w:rPr>
        <w:t>dont</w:t>
      </w:r>
      <w:r w:rsidR="00784C23">
        <w:rPr>
          <w:rFonts w:eastAsia="Times New Roman" w:cstheme="minorHAnsi"/>
          <w:lang w:eastAsia="fr-FR"/>
        </w:rPr>
        <w:t xml:space="preserve"> la r</w:t>
      </w:r>
      <w:r w:rsidR="001F6B99">
        <w:rPr>
          <w:rFonts w:eastAsia="Times New Roman" w:cstheme="minorHAnsi"/>
          <w:lang w:eastAsia="fr-FR"/>
        </w:rPr>
        <w:t xml:space="preserve">encontre des exploitants = 66 avec inscription dans 1 des 5 actions phares sur le document « J’agis pour le BV » : couvert efficace, réflexion système fourrager, </w:t>
      </w:r>
      <w:r w:rsidR="00784C23" w:rsidRPr="00784C23">
        <w:rPr>
          <w:rFonts w:cstheme="minorHAnsi"/>
          <w:shd w:val="clear" w:color="auto" w:fill="FFFFFF"/>
        </w:rPr>
        <w:t>outils d'aide à la décision </w:t>
      </w:r>
      <w:r w:rsidR="00784C23">
        <w:rPr>
          <w:rFonts w:cstheme="minorHAnsi"/>
          <w:shd w:val="clear" w:color="auto" w:fill="FFFFFF"/>
        </w:rPr>
        <w:t>(</w:t>
      </w:r>
      <w:r w:rsidR="001F6B99" w:rsidRPr="00784C23">
        <w:rPr>
          <w:rFonts w:eastAsia="Times New Roman" w:cstheme="minorHAnsi"/>
          <w:lang w:eastAsia="fr-FR"/>
        </w:rPr>
        <w:t>OAD</w:t>
      </w:r>
      <w:r w:rsidR="00784C23">
        <w:rPr>
          <w:rFonts w:eastAsia="Times New Roman" w:cstheme="minorHAnsi"/>
          <w:lang w:eastAsia="fr-FR"/>
        </w:rPr>
        <w:t>) en</w:t>
      </w:r>
      <w:r w:rsidR="001F6B99" w:rsidRPr="00784C23">
        <w:rPr>
          <w:rFonts w:eastAsia="Times New Roman" w:cstheme="minorHAnsi"/>
          <w:lang w:eastAsia="fr-FR"/>
        </w:rPr>
        <w:t xml:space="preserve"> </w:t>
      </w:r>
      <w:r w:rsidR="001F6B99">
        <w:rPr>
          <w:rFonts w:eastAsia="Times New Roman" w:cstheme="minorHAnsi"/>
          <w:lang w:eastAsia="fr-FR"/>
        </w:rPr>
        <w:t>fertilisation, Breizh Bocage et foncier</w:t>
      </w:r>
      <w:r w:rsidR="00784C23">
        <w:rPr>
          <w:rFonts w:eastAsia="Times New Roman" w:cstheme="minorHAnsi"/>
          <w:lang w:eastAsia="fr-FR"/>
        </w:rPr>
        <w:t>. Elle v</w:t>
      </w:r>
      <w:r w:rsidR="00C3374E">
        <w:rPr>
          <w:rFonts w:eastAsia="Times New Roman" w:cstheme="minorHAnsi"/>
          <w:lang w:eastAsia="fr-FR"/>
        </w:rPr>
        <w:t>a</w:t>
      </w:r>
      <w:r w:rsidR="00784C23">
        <w:rPr>
          <w:rFonts w:eastAsia="Times New Roman" w:cstheme="minorHAnsi"/>
          <w:lang w:eastAsia="fr-FR"/>
        </w:rPr>
        <w:t xml:space="preserve"> se poursuivre au printemps 2021. </w:t>
      </w:r>
      <w:r w:rsidR="00C3374E">
        <w:rPr>
          <w:rFonts w:eastAsia="Times New Roman" w:cstheme="minorHAnsi"/>
          <w:lang w:eastAsia="fr-FR"/>
        </w:rPr>
        <w:t xml:space="preserve">Il est nécessaire de féliciter </w:t>
      </w:r>
      <w:r w:rsidR="00C3374E" w:rsidRPr="002F0811">
        <w:rPr>
          <w:rFonts w:eastAsia="Times New Roman" w:cstheme="minorHAnsi"/>
          <w:lang w:eastAsia="fr-FR"/>
        </w:rPr>
        <w:t xml:space="preserve">tous les acteurs </w:t>
      </w:r>
      <w:r w:rsidR="00C3374E">
        <w:rPr>
          <w:rFonts w:eastAsia="Times New Roman" w:cstheme="minorHAnsi"/>
          <w:lang w:eastAsia="fr-FR"/>
        </w:rPr>
        <w:t>(</w:t>
      </w:r>
      <w:r w:rsidR="00C3374E" w:rsidRPr="002F0811">
        <w:rPr>
          <w:rFonts w:eastAsia="Times New Roman" w:cstheme="minorHAnsi"/>
          <w:lang w:eastAsia="fr-FR"/>
        </w:rPr>
        <w:t>agriculteurs, élus, associations, particuliers ...</w:t>
      </w:r>
      <w:r w:rsidR="00C3374E">
        <w:rPr>
          <w:rFonts w:eastAsia="Times New Roman" w:cstheme="minorHAnsi"/>
          <w:lang w:eastAsia="fr-FR"/>
        </w:rPr>
        <w:t>) pour tout le t</w:t>
      </w:r>
      <w:r w:rsidR="002F0811" w:rsidRPr="002F0811">
        <w:rPr>
          <w:rFonts w:eastAsia="Times New Roman" w:cstheme="minorHAnsi"/>
          <w:lang w:eastAsia="fr-FR"/>
        </w:rPr>
        <w:t>ravail réalisé depuis plusieurs années sur le BV</w:t>
      </w:r>
      <w:r w:rsidR="00C3374E">
        <w:rPr>
          <w:rFonts w:eastAsia="Times New Roman" w:cstheme="minorHAnsi"/>
          <w:lang w:eastAsia="fr-FR"/>
        </w:rPr>
        <w:t>. D</w:t>
      </w:r>
      <w:r w:rsidR="002F0811" w:rsidRPr="002F0811">
        <w:rPr>
          <w:rFonts w:eastAsia="Times New Roman" w:cstheme="minorHAnsi"/>
          <w:lang w:eastAsia="fr-FR"/>
        </w:rPr>
        <w:t>es efforts</w:t>
      </w:r>
      <w:r w:rsidR="00C3374E">
        <w:rPr>
          <w:rFonts w:eastAsia="Times New Roman" w:cstheme="minorHAnsi"/>
          <w:lang w:eastAsia="fr-FR"/>
        </w:rPr>
        <w:t xml:space="preserve"> sont encore à faire</w:t>
      </w:r>
      <w:r w:rsidR="002F0811" w:rsidRPr="002F0811">
        <w:rPr>
          <w:rFonts w:eastAsia="Times New Roman" w:cstheme="minorHAnsi"/>
          <w:lang w:eastAsia="fr-FR"/>
        </w:rPr>
        <w:t xml:space="preserve"> </w:t>
      </w:r>
      <w:r w:rsidR="00C3374E">
        <w:rPr>
          <w:rFonts w:eastAsia="Times New Roman" w:cstheme="minorHAnsi"/>
          <w:lang w:eastAsia="fr-FR"/>
        </w:rPr>
        <w:t xml:space="preserve">dans </w:t>
      </w:r>
      <w:r w:rsidR="002F0811" w:rsidRPr="002F0811">
        <w:rPr>
          <w:rFonts w:eastAsia="Times New Roman" w:cstheme="minorHAnsi"/>
          <w:lang w:eastAsia="fr-FR"/>
        </w:rPr>
        <w:t xml:space="preserve">les années à venir </w:t>
      </w:r>
      <w:r w:rsidR="00C3374E">
        <w:rPr>
          <w:rFonts w:eastAsia="Times New Roman" w:cstheme="minorHAnsi"/>
          <w:lang w:eastAsia="fr-FR"/>
        </w:rPr>
        <w:t>afin de</w:t>
      </w:r>
      <w:r w:rsidR="002F0811" w:rsidRPr="002F0811">
        <w:rPr>
          <w:rFonts w:eastAsia="Times New Roman" w:cstheme="minorHAnsi"/>
          <w:lang w:eastAsia="fr-FR"/>
        </w:rPr>
        <w:t xml:space="preserve"> parvenir </w:t>
      </w:r>
      <w:r w:rsidR="00C3374E">
        <w:rPr>
          <w:rFonts w:eastAsia="Times New Roman" w:cstheme="minorHAnsi"/>
          <w:lang w:eastAsia="fr-FR"/>
        </w:rPr>
        <w:t>aux</w:t>
      </w:r>
      <w:r w:rsidR="002F0811" w:rsidRPr="002F0811">
        <w:rPr>
          <w:rFonts w:eastAsia="Times New Roman" w:cstheme="minorHAnsi"/>
          <w:lang w:eastAsia="fr-FR"/>
        </w:rPr>
        <w:t xml:space="preserve"> objectif</w:t>
      </w:r>
      <w:r w:rsidR="00C3374E">
        <w:rPr>
          <w:rFonts w:eastAsia="Times New Roman" w:cstheme="minorHAnsi"/>
          <w:lang w:eastAsia="fr-FR"/>
        </w:rPr>
        <w:t>s fixés. D</w:t>
      </w:r>
      <w:r w:rsidR="002F0811" w:rsidRPr="002F0811">
        <w:rPr>
          <w:rFonts w:eastAsia="Times New Roman" w:cstheme="minorHAnsi"/>
          <w:lang w:eastAsia="fr-FR"/>
        </w:rPr>
        <w:t>es contrôles sur les bonnes pratiques agricoles, sur le respect des réglementations en vigueur, sur les assainissements individuels vont se renforcer.</w:t>
      </w:r>
    </w:p>
    <w:p w14:paraId="2F28F204" w14:textId="77777777" w:rsidR="00C3374E" w:rsidRPr="008D564E" w:rsidRDefault="00C3374E" w:rsidP="0002043C">
      <w:pPr>
        <w:spacing w:after="0" w:line="240" w:lineRule="auto"/>
        <w:jc w:val="both"/>
        <w:rPr>
          <w:rFonts w:eastAsia="Times New Roman" w:cstheme="minorHAnsi"/>
          <w:sz w:val="16"/>
          <w:szCs w:val="16"/>
          <w:lang w:eastAsia="fr-FR"/>
        </w:rPr>
      </w:pPr>
    </w:p>
    <w:p w14:paraId="2816E886" w14:textId="72549149" w:rsidR="002F0811" w:rsidRPr="00CC3A36" w:rsidRDefault="00CC3A36" w:rsidP="00CC3A36">
      <w:pPr>
        <w:spacing w:after="0" w:line="240" w:lineRule="auto"/>
        <w:jc w:val="both"/>
        <w:rPr>
          <w:rFonts w:eastAsia="Times New Roman" w:cstheme="minorHAnsi"/>
          <w:lang w:eastAsia="fr-FR"/>
        </w:rPr>
      </w:pPr>
      <w:r>
        <w:rPr>
          <w:rFonts w:eastAsia="Times New Roman" w:cstheme="minorHAnsi"/>
          <w:b/>
          <w:bCs/>
          <w:lang w:eastAsia="fr-FR"/>
        </w:rPr>
        <w:t>- é</w:t>
      </w:r>
      <w:r w:rsidR="002F0811" w:rsidRPr="00CC3A36">
        <w:rPr>
          <w:rFonts w:eastAsia="Times New Roman" w:cstheme="minorHAnsi"/>
          <w:b/>
          <w:bCs/>
          <w:lang w:eastAsia="fr-FR"/>
        </w:rPr>
        <w:t xml:space="preserve">tude </w:t>
      </w:r>
      <w:r w:rsidR="006B2E61" w:rsidRPr="00CC3A36">
        <w:rPr>
          <w:rFonts w:eastAsia="Times New Roman" w:cstheme="minorHAnsi"/>
          <w:b/>
          <w:bCs/>
          <w:lang w:eastAsia="fr-FR"/>
        </w:rPr>
        <w:t xml:space="preserve">globale </w:t>
      </w:r>
      <w:r w:rsidR="002F0811" w:rsidRPr="00CC3A36">
        <w:rPr>
          <w:rFonts w:eastAsia="Times New Roman" w:cstheme="minorHAnsi"/>
          <w:b/>
          <w:bCs/>
          <w:lang w:eastAsia="fr-FR"/>
        </w:rPr>
        <w:t xml:space="preserve">de l'étang </w:t>
      </w:r>
      <w:r w:rsidR="006B2E61" w:rsidRPr="00CC3A36">
        <w:rPr>
          <w:rFonts w:eastAsia="Times New Roman" w:cstheme="minorHAnsi"/>
          <w:b/>
          <w:bCs/>
          <w:lang w:eastAsia="fr-FR"/>
        </w:rPr>
        <w:t xml:space="preserve">lagunaire </w:t>
      </w:r>
      <w:r w:rsidR="002F0811" w:rsidRPr="00CC3A36">
        <w:rPr>
          <w:rFonts w:eastAsia="Times New Roman" w:cstheme="minorHAnsi"/>
          <w:b/>
          <w:bCs/>
          <w:lang w:eastAsia="fr-FR"/>
        </w:rPr>
        <w:t>du Curnic</w:t>
      </w:r>
      <w:r w:rsidR="006B2E61" w:rsidRPr="00CC3A36">
        <w:rPr>
          <w:rFonts w:eastAsia="Times New Roman" w:cstheme="minorHAnsi"/>
          <w:b/>
          <w:bCs/>
          <w:lang w:eastAsia="fr-FR"/>
        </w:rPr>
        <w:t xml:space="preserve"> en vue de renforcer ses capacités épuratoire</w:t>
      </w:r>
      <w:r w:rsidR="00DC1CC0" w:rsidRPr="00CC3A36">
        <w:rPr>
          <w:rFonts w:eastAsia="Times New Roman" w:cstheme="minorHAnsi"/>
          <w:b/>
          <w:bCs/>
          <w:lang w:eastAsia="fr-FR"/>
        </w:rPr>
        <w:t>s</w:t>
      </w:r>
      <w:r w:rsidR="006B2E61" w:rsidRPr="00CC3A36">
        <w:rPr>
          <w:rFonts w:eastAsia="Times New Roman" w:cstheme="minorHAnsi"/>
          <w:b/>
          <w:bCs/>
          <w:lang w:eastAsia="fr-FR"/>
        </w:rPr>
        <w:t xml:space="preserve"> et d’accueil de la biodiversité </w:t>
      </w:r>
      <w:r w:rsidR="00DC1CC0" w:rsidRPr="00CC3A36">
        <w:rPr>
          <w:rFonts w:eastAsia="Times New Roman" w:cstheme="minorHAnsi"/>
          <w:b/>
          <w:bCs/>
          <w:lang w:eastAsia="fr-FR"/>
        </w:rPr>
        <w:t>remarquable</w:t>
      </w:r>
      <w:r w:rsidR="006B2E61" w:rsidRPr="00CC3A36">
        <w:rPr>
          <w:rFonts w:eastAsia="Times New Roman" w:cstheme="minorHAnsi"/>
          <w:b/>
          <w:bCs/>
          <w:lang w:eastAsia="fr-FR"/>
        </w:rPr>
        <w:t xml:space="preserve"> : </w:t>
      </w:r>
      <w:r w:rsidR="006B2E61" w:rsidRPr="00CC3A36">
        <w:rPr>
          <w:rFonts w:eastAsia="Times New Roman" w:cstheme="minorHAnsi"/>
          <w:lang w:eastAsia="fr-FR"/>
        </w:rPr>
        <w:t>un dossier de candidature a été déposé auprès de l’agence de l’eau pour la biodiversité marine et a reçu un avis favorable. D</w:t>
      </w:r>
      <w:r w:rsidR="002F0811" w:rsidRPr="00CC3A36">
        <w:rPr>
          <w:rFonts w:eastAsia="Times New Roman" w:cstheme="minorHAnsi"/>
          <w:lang w:eastAsia="fr-FR"/>
        </w:rPr>
        <w:t xml:space="preserve">es groupes de travail </w:t>
      </w:r>
      <w:r w:rsidR="006B2E61" w:rsidRPr="00CC3A36">
        <w:rPr>
          <w:rFonts w:eastAsia="Times New Roman" w:cstheme="minorHAnsi"/>
          <w:lang w:eastAsia="fr-FR"/>
        </w:rPr>
        <w:t>v</w:t>
      </w:r>
      <w:r w:rsidR="002F0811" w:rsidRPr="00CC3A36">
        <w:rPr>
          <w:rFonts w:eastAsia="Times New Roman" w:cstheme="minorHAnsi"/>
          <w:lang w:eastAsia="fr-FR"/>
        </w:rPr>
        <w:t>on</w:t>
      </w:r>
      <w:r w:rsidR="006B2E61" w:rsidRPr="00CC3A36">
        <w:rPr>
          <w:rFonts w:eastAsia="Times New Roman" w:cstheme="minorHAnsi"/>
          <w:lang w:eastAsia="fr-FR"/>
        </w:rPr>
        <w:t>t être organisés et il sera</w:t>
      </w:r>
      <w:r w:rsidR="002F0811" w:rsidRPr="00CC3A36">
        <w:rPr>
          <w:rFonts w:eastAsia="Times New Roman" w:cstheme="minorHAnsi"/>
          <w:lang w:eastAsia="fr-FR"/>
        </w:rPr>
        <w:t xml:space="preserve"> demand</w:t>
      </w:r>
      <w:r w:rsidR="006B2E61" w:rsidRPr="00CC3A36">
        <w:rPr>
          <w:rFonts w:eastAsia="Times New Roman" w:cstheme="minorHAnsi"/>
          <w:lang w:eastAsia="fr-FR"/>
        </w:rPr>
        <w:t>é</w:t>
      </w:r>
      <w:r w:rsidR="002F0811" w:rsidRPr="00CC3A36">
        <w:rPr>
          <w:rFonts w:eastAsia="Times New Roman" w:cstheme="minorHAnsi"/>
          <w:lang w:eastAsia="fr-FR"/>
        </w:rPr>
        <w:t xml:space="preserve"> à tous les acteurs du BV Alanan, en particuliers les agriculteurs, mais aussi les </w:t>
      </w:r>
      <w:r w:rsidR="006B2E61" w:rsidRPr="00CC3A36">
        <w:rPr>
          <w:rFonts w:eastAsia="Times New Roman" w:cstheme="minorHAnsi"/>
          <w:lang w:eastAsia="fr-FR"/>
        </w:rPr>
        <w:t xml:space="preserve">riverains, </w:t>
      </w:r>
      <w:r w:rsidR="002F0811" w:rsidRPr="00CC3A36">
        <w:rPr>
          <w:rFonts w:eastAsia="Times New Roman" w:cstheme="minorHAnsi"/>
          <w:lang w:eastAsia="fr-FR"/>
        </w:rPr>
        <w:t>associations et les particuliers, de s'impliquer dans cette étude.</w:t>
      </w:r>
    </w:p>
    <w:p w14:paraId="0DFA64DA" w14:textId="78F09843" w:rsidR="00001CAC" w:rsidRPr="008D564E" w:rsidRDefault="00001CAC" w:rsidP="0002043C">
      <w:pPr>
        <w:spacing w:after="0" w:line="240" w:lineRule="auto"/>
        <w:jc w:val="both"/>
        <w:rPr>
          <w:rFonts w:cstheme="minorHAnsi"/>
          <w:sz w:val="16"/>
          <w:szCs w:val="16"/>
        </w:rPr>
      </w:pPr>
    </w:p>
    <w:p w14:paraId="09EE7DAC" w14:textId="2B456393" w:rsidR="006B2E61" w:rsidRPr="00CC3A36" w:rsidRDefault="00CC3A36" w:rsidP="00CC3A36">
      <w:pPr>
        <w:spacing w:after="0" w:line="240" w:lineRule="auto"/>
        <w:jc w:val="both"/>
        <w:rPr>
          <w:rFonts w:eastAsia="Times New Roman" w:cstheme="minorHAnsi"/>
          <w:lang w:eastAsia="fr-FR"/>
        </w:rPr>
      </w:pPr>
      <w:r>
        <w:rPr>
          <w:rFonts w:cstheme="minorHAnsi"/>
          <w:b/>
          <w:bCs/>
        </w:rPr>
        <w:t>-</w:t>
      </w:r>
      <w:r w:rsidRPr="00CC3A36">
        <w:rPr>
          <w:rFonts w:cstheme="minorHAnsi"/>
          <w:b/>
          <w:bCs/>
        </w:rPr>
        <w:t xml:space="preserve"> c</w:t>
      </w:r>
      <w:r w:rsidR="006B2E61" w:rsidRPr="00CC3A36">
        <w:rPr>
          <w:rFonts w:cstheme="minorHAnsi"/>
          <w:b/>
          <w:bCs/>
        </w:rPr>
        <w:t>ontrôle sanitaire des eaux de baignade</w:t>
      </w:r>
      <w:r w:rsidR="006B2E61" w:rsidRPr="00CC3A36">
        <w:rPr>
          <w:rFonts w:cstheme="minorHAnsi"/>
        </w:rPr>
        <w:t xml:space="preserve"> : à </w:t>
      </w:r>
      <w:r w:rsidR="006B2E61" w:rsidRPr="00CC3A36">
        <w:rPr>
          <w:rFonts w:eastAsia="Times New Roman" w:cstheme="minorHAnsi"/>
          <w:lang w:eastAsia="fr-FR"/>
        </w:rPr>
        <w:t>l'issue de la saison 2020, la qualité des eaux est toujours insuffisante pour permettre la réouverture des sites de La Croix et des Barrachoù</w:t>
      </w:r>
      <w:r w:rsidR="008D564E" w:rsidRPr="00CC3A36">
        <w:rPr>
          <w:rFonts w:eastAsia="Times New Roman" w:cstheme="minorHAnsi"/>
          <w:lang w:eastAsia="fr-FR"/>
        </w:rPr>
        <w:t xml:space="preserve"> (i</w:t>
      </w:r>
      <w:r w:rsidR="006B2E61" w:rsidRPr="00CC3A36">
        <w:rPr>
          <w:rFonts w:eastAsia="Times New Roman" w:cstheme="minorHAnsi"/>
          <w:lang w:eastAsia="fr-FR"/>
        </w:rPr>
        <w:t>l semblerait que l'évolution des concentrations bactério</w:t>
      </w:r>
      <w:r w:rsidR="00DC1CC0" w:rsidRPr="00CC3A36">
        <w:rPr>
          <w:rFonts w:eastAsia="Times New Roman" w:cstheme="minorHAnsi"/>
          <w:lang w:eastAsia="fr-FR"/>
        </w:rPr>
        <w:t>logiques</w:t>
      </w:r>
      <w:r w:rsidR="006B2E61" w:rsidRPr="00CC3A36">
        <w:rPr>
          <w:rFonts w:eastAsia="Times New Roman" w:cstheme="minorHAnsi"/>
          <w:lang w:eastAsia="fr-FR"/>
        </w:rPr>
        <w:t xml:space="preserve"> stagne pour le Dibennou et </w:t>
      </w:r>
      <w:r w:rsidR="008D564E" w:rsidRPr="00CC3A36">
        <w:rPr>
          <w:rFonts w:eastAsia="Times New Roman" w:cstheme="minorHAnsi"/>
          <w:lang w:eastAsia="fr-FR"/>
        </w:rPr>
        <w:t xml:space="preserve">que </w:t>
      </w:r>
      <w:r w:rsidR="006B2E61" w:rsidRPr="00CC3A36">
        <w:rPr>
          <w:rFonts w:eastAsia="Times New Roman" w:cstheme="minorHAnsi"/>
          <w:lang w:eastAsia="fr-FR"/>
        </w:rPr>
        <w:t xml:space="preserve">c'est probablement la même tendance à la Croix et </w:t>
      </w:r>
      <w:r w:rsidR="00DC1CC0" w:rsidRPr="00CC3A36">
        <w:rPr>
          <w:rFonts w:eastAsia="Times New Roman" w:cstheme="minorHAnsi"/>
          <w:lang w:eastAsia="fr-FR"/>
        </w:rPr>
        <w:t xml:space="preserve">aux </w:t>
      </w:r>
      <w:r w:rsidR="006B2E61" w:rsidRPr="00CC3A36">
        <w:rPr>
          <w:rFonts w:eastAsia="Times New Roman" w:cstheme="minorHAnsi"/>
          <w:lang w:eastAsia="fr-FR"/>
        </w:rPr>
        <w:t>Barracho</w:t>
      </w:r>
      <w:r w:rsidR="00DC1CC0" w:rsidRPr="00CC3A36">
        <w:rPr>
          <w:rFonts w:eastAsia="Times New Roman" w:cstheme="minorHAnsi"/>
          <w:lang w:eastAsia="fr-FR"/>
        </w:rPr>
        <w:t>ù</w:t>
      </w:r>
      <w:r w:rsidR="008D564E" w:rsidRPr="00CC3A36">
        <w:rPr>
          <w:rFonts w:eastAsia="Times New Roman" w:cstheme="minorHAnsi"/>
          <w:lang w:eastAsia="fr-FR"/>
        </w:rPr>
        <w:t>)</w:t>
      </w:r>
      <w:r w:rsidR="006B2E61" w:rsidRPr="00CC3A36">
        <w:rPr>
          <w:rFonts w:eastAsia="Times New Roman" w:cstheme="minorHAnsi"/>
          <w:lang w:eastAsia="fr-FR"/>
        </w:rPr>
        <w:t>.</w:t>
      </w:r>
      <w:r w:rsidR="008D564E" w:rsidRPr="00CC3A36">
        <w:rPr>
          <w:rFonts w:eastAsia="Times New Roman" w:cstheme="minorHAnsi"/>
          <w:lang w:eastAsia="fr-FR"/>
        </w:rPr>
        <w:t xml:space="preserve"> </w:t>
      </w:r>
      <w:r w:rsidR="006B2E61" w:rsidRPr="00CC3A36">
        <w:rPr>
          <w:rFonts w:eastAsia="Times New Roman" w:cstheme="minorHAnsi"/>
          <w:lang w:eastAsia="fr-FR"/>
        </w:rPr>
        <w:t>La prévention de l'exposition du public à des mauvaises conditions sanitaires en Baie de Tresseny concerne dans la pratique la plage du Dibennou :</w:t>
      </w:r>
    </w:p>
    <w:p w14:paraId="1D57D939" w14:textId="5C30F7D1" w:rsidR="006B2E61" w:rsidRPr="008D564E" w:rsidRDefault="006B2E61" w:rsidP="0002043C">
      <w:pPr>
        <w:pStyle w:val="Paragraphedeliste"/>
        <w:widowControl w:val="0"/>
        <w:numPr>
          <w:ilvl w:val="0"/>
          <w:numId w:val="32"/>
        </w:numPr>
        <w:spacing w:after="0" w:line="240" w:lineRule="auto"/>
        <w:jc w:val="both"/>
        <w:rPr>
          <w:rFonts w:eastAsia="Times New Roman" w:cstheme="minorHAnsi"/>
          <w:lang w:eastAsia="fr-FR"/>
        </w:rPr>
      </w:pPr>
      <w:r w:rsidRPr="008D564E">
        <w:rPr>
          <w:rFonts w:eastAsia="Times New Roman" w:cstheme="minorHAnsi"/>
          <w:lang w:eastAsia="fr-FR"/>
        </w:rPr>
        <w:t xml:space="preserve">5 fermetures préventives ont été prises représentant 34 jours de fermeture préventive, soit 34% de la </w:t>
      </w:r>
      <w:r w:rsidR="008D564E" w:rsidRPr="008D564E">
        <w:rPr>
          <w:rFonts w:eastAsia="Times New Roman" w:cstheme="minorHAnsi"/>
          <w:lang w:eastAsia="fr-FR"/>
        </w:rPr>
        <w:t>s</w:t>
      </w:r>
      <w:r w:rsidRPr="008D564E">
        <w:rPr>
          <w:rFonts w:eastAsia="Times New Roman" w:cstheme="minorHAnsi"/>
          <w:lang w:eastAsia="fr-FR"/>
        </w:rPr>
        <w:t>aison de baignade (1 jour sur 3 !).</w:t>
      </w:r>
    </w:p>
    <w:p w14:paraId="4E3519DA" w14:textId="5E542B1E" w:rsidR="006B2E61" w:rsidRPr="008D564E" w:rsidRDefault="006B2E61" w:rsidP="0002043C">
      <w:pPr>
        <w:pStyle w:val="Paragraphedeliste"/>
        <w:widowControl w:val="0"/>
        <w:numPr>
          <w:ilvl w:val="0"/>
          <w:numId w:val="32"/>
        </w:numPr>
        <w:spacing w:after="0" w:line="240" w:lineRule="auto"/>
        <w:jc w:val="both"/>
        <w:rPr>
          <w:rFonts w:eastAsia="Times New Roman" w:cstheme="minorHAnsi"/>
          <w:lang w:eastAsia="fr-FR"/>
        </w:rPr>
      </w:pPr>
      <w:r w:rsidRPr="008D564E">
        <w:rPr>
          <w:rFonts w:eastAsia="Times New Roman" w:cstheme="minorHAnsi"/>
          <w:lang w:eastAsia="fr-FR"/>
        </w:rPr>
        <w:t>4 analyses ont été commandées par la mairie (138</w:t>
      </w:r>
      <w:r w:rsidR="00CC3A36">
        <w:rPr>
          <w:rFonts w:eastAsia="Times New Roman" w:cstheme="minorHAnsi"/>
          <w:lang w:eastAsia="fr-FR"/>
        </w:rPr>
        <w:t xml:space="preserve"> </w:t>
      </w:r>
      <w:r w:rsidRPr="008D564E">
        <w:rPr>
          <w:rFonts w:eastAsia="Times New Roman" w:cstheme="minorHAnsi"/>
          <w:lang w:eastAsia="fr-FR"/>
        </w:rPr>
        <w:t>€ par analyse) pour lever les arrêtés</w:t>
      </w:r>
      <w:r w:rsidR="008D564E">
        <w:rPr>
          <w:rFonts w:eastAsia="Times New Roman" w:cstheme="minorHAnsi"/>
          <w:lang w:eastAsia="fr-FR"/>
        </w:rPr>
        <w:t>.</w:t>
      </w:r>
    </w:p>
    <w:p w14:paraId="662D983C" w14:textId="6E31DAA6" w:rsidR="006B2E61" w:rsidRPr="008D564E" w:rsidRDefault="008D564E" w:rsidP="0002043C">
      <w:pPr>
        <w:pStyle w:val="Paragraphedeliste"/>
        <w:widowControl w:val="0"/>
        <w:numPr>
          <w:ilvl w:val="0"/>
          <w:numId w:val="32"/>
        </w:numPr>
        <w:spacing w:after="0" w:line="240" w:lineRule="auto"/>
        <w:jc w:val="both"/>
        <w:rPr>
          <w:rFonts w:eastAsia="Times New Roman" w:cstheme="minorHAnsi"/>
          <w:lang w:eastAsia="fr-FR"/>
        </w:rPr>
      </w:pPr>
      <w:r>
        <w:rPr>
          <w:rFonts w:eastAsia="Times New Roman" w:cstheme="minorHAnsi"/>
          <w:lang w:eastAsia="fr-FR"/>
        </w:rPr>
        <w:t>p</w:t>
      </w:r>
      <w:r w:rsidR="006B2E61" w:rsidRPr="008D564E">
        <w:rPr>
          <w:rFonts w:eastAsia="Times New Roman" w:cstheme="minorHAnsi"/>
          <w:lang w:eastAsia="fr-FR"/>
        </w:rPr>
        <w:t>our la plage du Dibennou, il y a eu</w:t>
      </w:r>
      <w:r>
        <w:rPr>
          <w:rFonts w:eastAsia="Times New Roman" w:cstheme="minorHAnsi"/>
          <w:lang w:eastAsia="fr-FR"/>
        </w:rPr>
        <w:t xml:space="preserve"> 1</w:t>
      </w:r>
      <w:r w:rsidR="006B2E61" w:rsidRPr="008D564E">
        <w:rPr>
          <w:rFonts w:eastAsia="Times New Roman" w:cstheme="minorHAnsi"/>
          <w:lang w:eastAsia="fr-FR"/>
        </w:rPr>
        <w:t xml:space="preserve"> dépassement qui s'est déroulé en dehors d'une période de fermeture préventive.</w:t>
      </w:r>
    </w:p>
    <w:p w14:paraId="7E36200B" w14:textId="2A7AF372" w:rsidR="006B2E61" w:rsidRPr="008D564E" w:rsidRDefault="008D564E" w:rsidP="0002043C">
      <w:pPr>
        <w:pStyle w:val="Paragraphedeliste"/>
        <w:widowControl w:val="0"/>
        <w:numPr>
          <w:ilvl w:val="0"/>
          <w:numId w:val="32"/>
        </w:numPr>
        <w:spacing w:after="0" w:line="240" w:lineRule="auto"/>
        <w:jc w:val="both"/>
        <w:rPr>
          <w:rFonts w:eastAsia="Times New Roman" w:cstheme="minorHAnsi"/>
          <w:lang w:eastAsia="fr-FR"/>
        </w:rPr>
      </w:pPr>
      <w:r>
        <w:rPr>
          <w:rFonts w:eastAsia="Times New Roman" w:cstheme="minorHAnsi"/>
          <w:lang w:eastAsia="fr-FR"/>
        </w:rPr>
        <w:t>l</w:t>
      </w:r>
      <w:r w:rsidR="006B2E61" w:rsidRPr="008D564E">
        <w:rPr>
          <w:rFonts w:eastAsia="Times New Roman" w:cstheme="minorHAnsi"/>
          <w:lang w:eastAsia="fr-FR"/>
        </w:rPr>
        <w:t>a procédure est relativement contraignante et le temps de prendre l'arrêté</w:t>
      </w:r>
      <w:r>
        <w:rPr>
          <w:rFonts w:eastAsia="Times New Roman" w:cstheme="minorHAnsi"/>
          <w:lang w:eastAsia="fr-FR"/>
        </w:rPr>
        <w:t>,</w:t>
      </w:r>
      <w:r w:rsidR="006B2E61" w:rsidRPr="008D564E">
        <w:rPr>
          <w:rFonts w:eastAsia="Times New Roman" w:cstheme="minorHAnsi"/>
          <w:lang w:eastAsia="fr-FR"/>
        </w:rPr>
        <w:t xml:space="preserve"> de faire l'analyse d'eau, d'avoir les résultats, de lever l'arrêté et </w:t>
      </w:r>
      <w:r>
        <w:rPr>
          <w:rFonts w:eastAsia="Times New Roman" w:cstheme="minorHAnsi"/>
          <w:lang w:eastAsia="fr-FR"/>
        </w:rPr>
        <w:t xml:space="preserve">de </w:t>
      </w:r>
      <w:r w:rsidR="006B2E61" w:rsidRPr="008D564E">
        <w:rPr>
          <w:rFonts w:eastAsia="Times New Roman" w:cstheme="minorHAnsi"/>
          <w:lang w:eastAsia="fr-FR"/>
        </w:rPr>
        <w:t>faire l'affichage, la plage est fermée au minimum 4 jours</w:t>
      </w:r>
      <w:r w:rsidR="003E1C02">
        <w:rPr>
          <w:rFonts w:eastAsia="Times New Roman" w:cstheme="minorHAnsi"/>
          <w:lang w:eastAsia="fr-FR"/>
        </w:rPr>
        <w:t xml:space="preserve"> à chaque épisode</w:t>
      </w:r>
      <w:r w:rsidR="006B2E61" w:rsidRPr="008D564E">
        <w:rPr>
          <w:rFonts w:eastAsia="Times New Roman" w:cstheme="minorHAnsi"/>
          <w:lang w:eastAsia="fr-FR"/>
        </w:rPr>
        <w:t>. Il est peut</w:t>
      </w:r>
      <w:r>
        <w:rPr>
          <w:rFonts w:eastAsia="Times New Roman" w:cstheme="minorHAnsi"/>
          <w:lang w:eastAsia="fr-FR"/>
        </w:rPr>
        <w:t>-</w:t>
      </w:r>
      <w:r w:rsidR="006B2E61" w:rsidRPr="008D564E">
        <w:rPr>
          <w:rFonts w:eastAsia="Times New Roman" w:cstheme="minorHAnsi"/>
          <w:lang w:eastAsia="fr-FR"/>
        </w:rPr>
        <w:t>être possible de revoir le seuil de déclenchement de la fermeture préventive</w:t>
      </w:r>
      <w:r>
        <w:rPr>
          <w:rFonts w:eastAsia="Times New Roman" w:cstheme="minorHAnsi"/>
          <w:lang w:eastAsia="fr-FR"/>
        </w:rPr>
        <w:t>.</w:t>
      </w:r>
    </w:p>
    <w:p w14:paraId="7D783590" w14:textId="4E3308E7" w:rsidR="006B2E61" w:rsidRPr="008D564E" w:rsidRDefault="008D564E" w:rsidP="0002043C">
      <w:pPr>
        <w:pStyle w:val="Paragraphedeliste"/>
        <w:widowControl w:val="0"/>
        <w:numPr>
          <w:ilvl w:val="0"/>
          <w:numId w:val="32"/>
        </w:numPr>
        <w:spacing w:after="0" w:line="240" w:lineRule="auto"/>
        <w:jc w:val="both"/>
        <w:rPr>
          <w:rFonts w:eastAsia="Times New Roman" w:cstheme="minorHAnsi"/>
          <w:lang w:eastAsia="fr-FR"/>
        </w:rPr>
      </w:pPr>
      <w:r>
        <w:rPr>
          <w:rFonts w:eastAsia="Times New Roman" w:cstheme="minorHAnsi"/>
          <w:lang w:eastAsia="fr-FR"/>
        </w:rPr>
        <w:t>p</w:t>
      </w:r>
      <w:r w:rsidR="006B2E61" w:rsidRPr="008D564E">
        <w:rPr>
          <w:rFonts w:eastAsia="Times New Roman" w:cstheme="minorHAnsi"/>
          <w:lang w:eastAsia="fr-FR"/>
        </w:rPr>
        <w:t>our la plage des Barracho</w:t>
      </w:r>
      <w:r w:rsidR="003E1C02">
        <w:rPr>
          <w:rFonts w:eastAsia="Times New Roman" w:cstheme="minorHAnsi"/>
          <w:lang w:eastAsia="fr-FR"/>
        </w:rPr>
        <w:t>ù</w:t>
      </w:r>
      <w:r w:rsidR="006B2E61" w:rsidRPr="008D564E">
        <w:rPr>
          <w:rFonts w:eastAsia="Times New Roman" w:cstheme="minorHAnsi"/>
          <w:lang w:eastAsia="fr-FR"/>
        </w:rPr>
        <w:t xml:space="preserve">, il y a eu </w:t>
      </w:r>
      <w:r>
        <w:rPr>
          <w:rFonts w:eastAsia="Times New Roman" w:cstheme="minorHAnsi"/>
          <w:lang w:eastAsia="fr-FR"/>
        </w:rPr>
        <w:t>1</w:t>
      </w:r>
      <w:r w:rsidR="006B2E61" w:rsidRPr="008D564E">
        <w:rPr>
          <w:rFonts w:eastAsia="Times New Roman" w:cstheme="minorHAnsi"/>
          <w:lang w:eastAsia="fr-FR"/>
        </w:rPr>
        <w:t xml:space="preserve"> dépassement</w:t>
      </w:r>
      <w:r>
        <w:rPr>
          <w:rFonts w:eastAsia="Times New Roman" w:cstheme="minorHAnsi"/>
          <w:lang w:eastAsia="fr-FR"/>
        </w:rPr>
        <w:t>.</w:t>
      </w:r>
    </w:p>
    <w:p w14:paraId="07ABC0FD" w14:textId="20A1B0DA" w:rsidR="006B2E61" w:rsidRPr="008D564E" w:rsidRDefault="008D564E" w:rsidP="0002043C">
      <w:pPr>
        <w:pStyle w:val="Paragraphedeliste"/>
        <w:widowControl w:val="0"/>
        <w:numPr>
          <w:ilvl w:val="0"/>
          <w:numId w:val="32"/>
        </w:numPr>
        <w:spacing w:after="0" w:line="240" w:lineRule="auto"/>
        <w:jc w:val="both"/>
        <w:rPr>
          <w:rFonts w:eastAsia="Times New Roman" w:cstheme="minorHAnsi"/>
          <w:lang w:eastAsia="fr-FR"/>
        </w:rPr>
      </w:pPr>
      <w:r>
        <w:rPr>
          <w:rFonts w:eastAsia="Times New Roman" w:cstheme="minorHAnsi"/>
          <w:lang w:eastAsia="fr-FR"/>
        </w:rPr>
        <w:t>p</w:t>
      </w:r>
      <w:r w:rsidR="006B2E61" w:rsidRPr="008D564E">
        <w:rPr>
          <w:rFonts w:eastAsia="Times New Roman" w:cstheme="minorHAnsi"/>
          <w:lang w:eastAsia="fr-FR"/>
        </w:rPr>
        <w:t>our la</w:t>
      </w:r>
      <w:r>
        <w:rPr>
          <w:rFonts w:eastAsia="Times New Roman" w:cstheme="minorHAnsi"/>
          <w:lang w:eastAsia="fr-FR"/>
        </w:rPr>
        <w:t xml:space="preserve"> plage de La</w:t>
      </w:r>
      <w:r w:rsidR="006B2E61" w:rsidRPr="008D564E">
        <w:rPr>
          <w:rFonts w:eastAsia="Times New Roman" w:cstheme="minorHAnsi"/>
          <w:lang w:eastAsia="fr-FR"/>
        </w:rPr>
        <w:t xml:space="preserve"> Croix, il y a eu </w:t>
      </w:r>
      <w:r>
        <w:rPr>
          <w:rFonts w:eastAsia="Times New Roman" w:cstheme="minorHAnsi"/>
          <w:lang w:eastAsia="fr-FR"/>
        </w:rPr>
        <w:t>2</w:t>
      </w:r>
      <w:r w:rsidR="006B2E61" w:rsidRPr="008D564E">
        <w:rPr>
          <w:rFonts w:eastAsia="Times New Roman" w:cstheme="minorHAnsi"/>
          <w:lang w:eastAsia="fr-FR"/>
        </w:rPr>
        <w:t xml:space="preserve"> dépassements et majoritairement des résultats moyens (50% des analyses)</w:t>
      </w:r>
      <w:r>
        <w:rPr>
          <w:rFonts w:eastAsia="Times New Roman" w:cstheme="minorHAnsi"/>
          <w:lang w:eastAsia="fr-FR"/>
        </w:rPr>
        <w:t>.</w:t>
      </w:r>
    </w:p>
    <w:p w14:paraId="63175E22" w14:textId="094A16AE" w:rsidR="006B2E61" w:rsidRPr="008D564E" w:rsidRDefault="008D564E" w:rsidP="0002043C">
      <w:pPr>
        <w:pStyle w:val="Paragraphedeliste"/>
        <w:widowControl w:val="0"/>
        <w:numPr>
          <w:ilvl w:val="0"/>
          <w:numId w:val="32"/>
        </w:numPr>
        <w:spacing w:after="0" w:line="240" w:lineRule="auto"/>
        <w:jc w:val="both"/>
        <w:rPr>
          <w:rFonts w:eastAsia="Times New Roman" w:cstheme="minorHAnsi"/>
          <w:lang w:eastAsia="fr-FR"/>
        </w:rPr>
      </w:pPr>
      <w:r>
        <w:rPr>
          <w:rFonts w:eastAsia="Times New Roman" w:cstheme="minorHAnsi"/>
          <w:lang w:eastAsia="fr-FR"/>
        </w:rPr>
        <w:t>d</w:t>
      </w:r>
      <w:r w:rsidR="006B2E61" w:rsidRPr="008D564E">
        <w:rPr>
          <w:rFonts w:eastAsia="Times New Roman" w:cstheme="minorHAnsi"/>
          <w:lang w:eastAsia="fr-FR"/>
        </w:rPr>
        <w:t>es analyses bactériologiques menées sur le bassin versant (BV) du Quilimadec par la C</w:t>
      </w:r>
      <w:r>
        <w:rPr>
          <w:rFonts w:eastAsia="Times New Roman" w:cstheme="minorHAnsi"/>
          <w:lang w:eastAsia="fr-FR"/>
        </w:rPr>
        <w:t xml:space="preserve">ommunauté </w:t>
      </w:r>
      <w:r w:rsidR="006B2E61" w:rsidRPr="008D564E">
        <w:rPr>
          <w:rFonts w:eastAsia="Times New Roman" w:cstheme="minorHAnsi"/>
          <w:lang w:eastAsia="fr-FR"/>
        </w:rPr>
        <w:t>L</w:t>
      </w:r>
      <w:r>
        <w:rPr>
          <w:rFonts w:eastAsia="Times New Roman" w:cstheme="minorHAnsi"/>
          <w:lang w:eastAsia="fr-FR"/>
        </w:rPr>
        <w:t xml:space="preserve">esneven </w:t>
      </w:r>
      <w:r w:rsidR="006B2E61" w:rsidRPr="008D564E">
        <w:rPr>
          <w:rFonts w:eastAsia="Times New Roman" w:cstheme="minorHAnsi"/>
          <w:lang w:eastAsia="fr-FR"/>
        </w:rPr>
        <w:t>C</w:t>
      </w:r>
      <w:r>
        <w:rPr>
          <w:rFonts w:eastAsia="Times New Roman" w:cstheme="minorHAnsi"/>
          <w:lang w:eastAsia="fr-FR"/>
        </w:rPr>
        <w:t xml:space="preserve">ôte des </w:t>
      </w:r>
      <w:r w:rsidR="006B2E61" w:rsidRPr="008D564E">
        <w:rPr>
          <w:rFonts w:eastAsia="Times New Roman" w:cstheme="minorHAnsi"/>
          <w:lang w:eastAsia="fr-FR"/>
        </w:rPr>
        <w:t>L</w:t>
      </w:r>
      <w:r>
        <w:rPr>
          <w:rFonts w:eastAsia="Times New Roman" w:cstheme="minorHAnsi"/>
          <w:lang w:eastAsia="fr-FR"/>
        </w:rPr>
        <w:t>égendes</w:t>
      </w:r>
      <w:r w:rsidR="006B2E61" w:rsidRPr="008D564E">
        <w:rPr>
          <w:rFonts w:eastAsia="Times New Roman" w:cstheme="minorHAnsi"/>
          <w:lang w:eastAsia="fr-FR"/>
        </w:rPr>
        <w:t xml:space="preserve"> ont été conduits à nouveau en 2020. Globalement, il semble y avoir des niveaux bactério</w:t>
      </w:r>
      <w:r>
        <w:rPr>
          <w:rFonts w:eastAsia="Times New Roman" w:cstheme="minorHAnsi"/>
          <w:lang w:eastAsia="fr-FR"/>
        </w:rPr>
        <w:t>logiques</w:t>
      </w:r>
      <w:r w:rsidR="006B2E61" w:rsidRPr="008D564E">
        <w:rPr>
          <w:rFonts w:eastAsia="Times New Roman" w:cstheme="minorHAnsi"/>
          <w:lang w:eastAsia="fr-FR"/>
        </w:rPr>
        <w:t xml:space="preserve"> élevés sur de nombreux points du BV.</w:t>
      </w:r>
    </w:p>
    <w:p w14:paraId="32DABAB9" w14:textId="5079CFDE" w:rsidR="006B2E61" w:rsidRPr="006B2E61" w:rsidRDefault="003E1C02" w:rsidP="0002043C">
      <w:pPr>
        <w:spacing w:after="0" w:line="240" w:lineRule="auto"/>
        <w:jc w:val="both"/>
        <w:rPr>
          <w:rFonts w:eastAsia="Times New Roman" w:cstheme="minorHAnsi"/>
          <w:lang w:eastAsia="fr-FR"/>
        </w:rPr>
      </w:pPr>
      <w:r>
        <w:rPr>
          <w:rFonts w:eastAsia="Times New Roman" w:cstheme="minorHAnsi"/>
          <w:u w:val="single"/>
          <w:lang w:eastAsia="fr-FR"/>
        </w:rPr>
        <w:t>A noter que l</w:t>
      </w:r>
      <w:r w:rsidR="008D564E" w:rsidRPr="008D564E">
        <w:rPr>
          <w:rFonts w:eastAsia="Times New Roman" w:cstheme="minorHAnsi"/>
          <w:u w:val="single"/>
          <w:lang w:eastAsia="fr-FR"/>
        </w:rPr>
        <w:t>’</w:t>
      </w:r>
      <w:r w:rsidR="008D564E">
        <w:rPr>
          <w:rFonts w:eastAsia="Times New Roman" w:cstheme="minorHAnsi"/>
          <w:u w:val="single"/>
          <w:lang w:eastAsia="fr-FR"/>
        </w:rPr>
        <w:t>a</w:t>
      </w:r>
      <w:r w:rsidR="006B2E61" w:rsidRPr="006B2E61">
        <w:rPr>
          <w:rFonts w:eastAsia="Times New Roman" w:cstheme="minorHAnsi"/>
          <w:u w:val="single"/>
          <w:lang w:eastAsia="fr-FR"/>
        </w:rPr>
        <w:t>ffichage sur site et panneaux</w:t>
      </w:r>
      <w:r w:rsidR="008D564E" w:rsidRPr="003E1C02">
        <w:rPr>
          <w:rFonts w:eastAsia="Times New Roman" w:cstheme="minorHAnsi"/>
          <w:lang w:eastAsia="fr-FR"/>
        </w:rPr>
        <w:t xml:space="preserve"> </w:t>
      </w:r>
      <w:r w:rsidR="006B2E61" w:rsidRPr="006B2E61">
        <w:rPr>
          <w:rFonts w:eastAsia="Times New Roman" w:cstheme="minorHAnsi"/>
          <w:lang w:eastAsia="fr-FR"/>
        </w:rPr>
        <w:t>a été meilleur que les années précédentes en termes de complétude (doc</w:t>
      </w:r>
      <w:r w:rsidR="008D564E">
        <w:rPr>
          <w:rFonts w:eastAsia="Times New Roman" w:cstheme="minorHAnsi"/>
          <w:lang w:eastAsia="fr-FR"/>
        </w:rPr>
        <w:t>ument</w:t>
      </w:r>
      <w:r w:rsidR="006B2E61" w:rsidRPr="006B2E61">
        <w:rPr>
          <w:rFonts w:eastAsia="Times New Roman" w:cstheme="minorHAnsi"/>
          <w:lang w:eastAsia="fr-FR"/>
        </w:rPr>
        <w:t>s à afficher : profils, classement, arrêtés, etc.) en plus des résultats de la saison.</w:t>
      </w:r>
      <w:r w:rsidR="008D564E">
        <w:rPr>
          <w:rFonts w:eastAsia="Times New Roman" w:cstheme="minorHAnsi"/>
          <w:lang w:eastAsia="fr-FR"/>
        </w:rPr>
        <w:t xml:space="preserve"> L</w:t>
      </w:r>
      <w:r w:rsidR="006B2E61" w:rsidRPr="006B2E61">
        <w:rPr>
          <w:rFonts w:eastAsia="Times New Roman" w:cstheme="minorHAnsi"/>
          <w:lang w:eastAsia="fr-FR"/>
        </w:rPr>
        <w:t>es grands panneaux posés au moment de la réouverture des plages suite au confinement</w:t>
      </w:r>
      <w:r w:rsidR="008D564E">
        <w:rPr>
          <w:rFonts w:eastAsia="Times New Roman" w:cstheme="minorHAnsi"/>
          <w:lang w:eastAsia="fr-FR"/>
        </w:rPr>
        <w:t xml:space="preserve"> ont été</w:t>
      </w:r>
      <w:r w:rsidR="008D564E" w:rsidRPr="006B2E61">
        <w:rPr>
          <w:rFonts w:eastAsia="Times New Roman" w:cstheme="minorHAnsi"/>
          <w:lang w:eastAsia="fr-FR"/>
        </w:rPr>
        <w:t xml:space="preserve"> utilisé</w:t>
      </w:r>
      <w:r w:rsidR="008D564E">
        <w:rPr>
          <w:rFonts w:eastAsia="Times New Roman" w:cstheme="minorHAnsi"/>
          <w:lang w:eastAsia="fr-FR"/>
        </w:rPr>
        <w:t xml:space="preserve">s. </w:t>
      </w:r>
      <w:r w:rsidR="006B2E61" w:rsidRPr="006B2E61">
        <w:rPr>
          <w:rFonts w:eastAsia="Times New Roman" w:cstheme="minorHAnsi"/>
          <w:lang w:eastAsia="fr-FR"/>
        </w:rPr>
        <w:t>La réalisation de panneaux de plage par la CLCL a été relancée</w:t>
      </w:r>
      <w:r>
        <w:rPr>
          <w:rFonts w:eastAsia="Times New Roman" w:cstheme="minorHAnsi"/>
          <w:lang w:eastAsia="fr-FR"/>
        </w:rPr>
        <w:t>. C’</w:t>
      </w:r>
      <w:r w:rsidR="006B2E61" w:rsidRPr="006B2E61">
        <w:rPr>
          <w:rFonts w:eastAsia="Times New Roman" w:cstheme="minorHAnsi"/>
          <w:lang w:eastAsia="fr-FR"/>
        </w:rPr>
        <w:t>'est l'</w:t>
      </w:r>
      <w:r w:rsidR="008D564E">
        <w:rPr>
          <w:rFonts w:eastAsia="Times New Roman" w:cstheme="minorHAnsi"/>
          <w:lang w:eastAsia="fr-FR"/>
        </w:rPr>
        <w:t>o</w:t>
      </w:r>
      <w:r w:rsidR="006B2E61" w:rsidRPr="006B2E61">
        <w:rPr>
          <w:rFonts w:eastAsia="Times New Roman" w:cstheme="minorHAnsi"/>
          <w:lang w:eastAsia="fr-FR"/>
        </w:rPr>
        <w:t>ffice de tourisme communautaire qui va piloter leur conception et réalisation. L'objectif est de les avoir pour la prochaine saison</w:t>
      </w:r>
      <w:r w:rsidR="00CC3A36">
        <w:rPr>
          <w:rFonts w:eastAsia="Times New Roman" w:cstheme="minorHAnsi"/>
          <w:lang w:eastAsia="fr-FR"/>
        </w:rPr>
        <w:t>.</w:t>
      </w:r>
      <w:r w:rsidR="006B2E61" w:rsidRPr="006B2E61">
        <w:rPr>
          <w:rFonts w:eastAsia="Times New Roman" w:cstheme="minorHAnsi"/>
          <w:lang w:eastAsia="fr-FR"/>
        </w:rPr>
        <w:t>..</w:t>
      </w:r>
    </w:p>
    <w:p w14:paraId="5E9401AA" w14:textId="67F9C066" w:rsidR="006B2E61" w:rsidRPr="006B2E61" w:rsidRDefault="006B2E61" w:rsidP="0002043C">
      <w:pPr>
        <w:spacing w:after="0" w:line="240" w:lineRule="auto"/>
        <w:jc w:val="both"/>
        <w:rPr>
          <w:rFonts w:eastAsia="Times New Roman" w:cstheme="minorHAnsi"/>
          <w:lang w:eastAsia="fr-FR"/>
        </w:rPr>
      </w:pPr>
      <w:r w:rsidRPr="006B2E61">
        <w:rPr>
          <w:rFonts w:eastAsia="Times New Roman" w:cstheme="minorHAnsi"/>
          <w:u w:val="single"/>
          <w:lang w:eastAsia="fr-FR"/>
        </w:rPr>
        <w:t>Temps de travail</w:t>
      </w:r>
      <w:r w:rsidR="008D564E">
        <w:rPr>
          <w:rFonts w:eastAsia="Times New Roman" w:cstheme="minorHAnsi"/>
          <w:u w:val="single"/>
          <w:lang w:eastAsia="fr-FR"/>
        </w:rPr>
        <w:t xml:space="preserve"> des employés communaux</w:t>
      </w:r>
      <w:r w:rsidR="006A5A29">
        <w:rPr>
          <w:rFonts w:eastAsia="Times New Roman" w:cstheme="minorHAnsi"/>
          <w:lang w:eastAsia="fr-FR"/>
        </w:rPr>
        <w:t> : l</w:t>
      </w:r>
      <w:r w:rsidRPr="006B2E61">
        <w:rPr>
          <w:rFonts w:eastAsia="Times New Roman" w:cstheme="minorHAnsi"/>
          <w:lang w:eastAsia="fr-FR"/>
        </w:rPr>
        <w:t>e temps consacré à la qualité des eaux de plage en 2020 représente un peu plus de 60</w:t>
      </w:r>
      <w:r w:rsidR="008D564E">
        <w:rPr>
          <w:rFonts w:eastAsia="Times New Roman" w:cstheme="minorHAnsi"/>
          <w:lang w:eastAsia="fr-FR"/>
        </w:rPr>
        <w:t xml:space="preserve"> </w:t>
      </w:r>
      <w:r w:rsidRPr="006B2E61">
        <w:rPr>
          <w:rFonts w:eastAsia="Times New Roman" w:cstheme="minorHAnsi"/>
          <w:lang w:eastAsia="fr-FR"/>
        </w:rPr>
        <w:t>h</w:t>
      </w:r>
      <w:r w:rsidR="008D564E">
        <w:rPr>
          <w:rFonts w:eastAsia="Times New Roman" w:cstheme="minorHAnsi"/>
          <w:lang w:eastAsia="fr-FR"/>
        </w:rPr>
        <w:t>eures répartis sur les 2 postes</w:t>
      </w:r>
      <w:r w:rsidR="006A5A29">
        <w:rPr>
          <w:rFonts w:eastAsia="Times New Roman" w:cstheme="minorHAnsi"/>
          <w:lang w:eastAsia="fr-FR"/>
        </w:rPr>
        <w:t xml:space="preserve"> de techniciens environnement</w:t>
      </w:r>
      <w:r w:rsidR="008D564E">
        <w:rPr>
          <w:rFonts w:eastAsia="Times New Roman" w:cstheme="minorHAnsi"/>
          <w:lang w:eastAsia="fr-FR"/>
        </w:rPr>
        <w:t>.</w:t>
      </w:r>
    </w:p>
    <w:p w14:paraId="6B6CDC47" w14:textId="115BE715" w:rsidR="000C0834" w:rsidRPr="00050386" w:rsidRDefault="00146928" w:rsidP="0002043C">
      <w:pPr>
        <w:pStyle w:val="NormalWeb"/>
        <w:spacing w:before="0" w:beforeAutospacing="0" w:after="0" w:afterAutospacing="0"/>
        <w:ind w:left="7788" w:firstLine="708"/>
        <w:jc w:val="both"/>
        <w:textAlignment w:val="baseline"/>
      </w:pPr>
      <w:r>
        <w:rPr>
          <w:rFonts w:asciiTheme="minorHAnsi" w:hAnsiTheme="minorHAnsi" w:cstheme="minorHAnsi"/>
          <w:sz w:val="22"/>
          <w:szCs w:val="22"/>
        </w:rPr>
        <w:t>S</w:t>
      </w:r>
      <w:r w:rsidR="00B70A1B" w:rsidRPr="00050386">
        <w:rPr>
          <w:rFonts w:asciiTheme="minorHAnsi" w:hAnsiTheme="minorHAnsi" w:cstheme="minorHAnsi"/>
          <w:sz w:val="22"/>
          <w:szCs w:val="22"/>
        </w:rPr>
        <w:t>éance close à 2</w:t>
      </w:r>
      <w:r w:rsidR="000F4086" w:rsidRPr="00050386">
        <w:rPr>
          <w:rFonts w:asciiTheme="minorHAnsi" w:hAnsiTheme="minorHAnsi" w:cstheme="minorHAnsi"/>
          <w:sz w:val="22"/>
          <w:szCs w:val="22"/>
        </w:rPr>
        <w:t>0</w:t>
      </w:r>
      <w:r w:rsidR="00B70A1B" w:rsidRPr="00050386">
        <w:rPr>
          <w:rFonts w:asciiTheme="minorHAnsi" w:hAnsiTheme="minorHAnsi" w:cstheme="minorHAnsi"/>
          <w:sz w:val="22"/>
          <w:szCs w:val="22"/>
        </w:rPr>
        <w:t>h</w:t>
      </w:r>
      <w:r w:rsidR="003203E4">
        <w:rPr>
          <w:rFonts w:asciiTheme="minorHAnsi" w:hAnsiTheme="minorHAnsi" w:cstheme="minorHAnsi"/>
          <w:sz w:val="22"/>
          <w:szCs w:val="22"/>
        </w:rPr>
        <w:t>3</w:t>
      </w:r>
      <w:r w:rsidR="002C4B3C">
        <w:rPr>
          <w:rFonts w:asciiTheme="minorHAnsi" w:hAnsiTheme="minorHAnsi" w:cstheme="minorHAnsi"/>
          <w:sz w:val="22"/>
          <w:szCs w:val="22"/>
        </w:rPr>
        <w:t>0</w:t>
      </w:r>
      <w:r w:rsidR="00B70A1B" w:rsidRPr="00050386">
        <w:rPr>
          <w:rFonts w:asciiTheme="minorHAnsi" w:hAnsiTheme="minorHAnsi" w:cstheme="minorHAnsi"/>
          <w:sz w:val="22"/>
          <w:szCs w:val="22"/>
        </w:rPr>
        <w:t>.</w:t>
      </w:r>
    </w:p>
    <w:sectPr w:rsidR="000C0834" w:rsidRPr="00050386" w:rsidSect="000D332A">
      <w:pgSz w:w="11906" w:h="16838" w:code="9"/>
      <w:pgMar w:top="284" w:right="567" w:bottom="454" w:left="567" w:header="284" w:footer="6"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a Sans Al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586334"/>
    <w:lvl w:ilvl="0">
      <w:numFmt w:val="decimal"/>
      <w:lvlText w:val="*"/>
      <w:lvlJc w:val="left"/>
    </w:lvl>
  </w:abstractNum>
  <w:abstractNum w:abstractNumId="1" w15:restartNumberingAfterBreak="0">
    <w:nsid w:val="00EC015C"/>
    <w:multiLevelType w:val="multilevel"/>
    <w:tmpl w:val="9452B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F2EDF"/>
    <w:multiLevelType w:val="hybridMultilevel"/>
    <w:tmpl w:val="AA1448EC"/>
    <w:lvl w:ilvl="0" w:tplc="A2981770">
      <w:start w:val="3"/>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2F33F3"/>
    <w:multiLevelType w:val="hybridMultilevel"/>
    <w:tmpl w:val="401E17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7873CB"/>
    <w:multiLevelType w:val="hybridMultilevel"/>
    <w:tmpl w:val="E61C5E1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AA4034"/>
    <w:multiLevelType w:val="hybridMultilevel"/>
    <w:tmpl w:val="9000D7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21EF8"/>
    <w:multiLevelType w:val="hybridMultilevel"/>
    <w:tmpl w:val="7CA8DC96"/>
    <w:lvl w:ilvl="0" w:tplc="125CB81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854638"/>
    <w:multiLevelType w:val="multilevel"/>
    <w:tmpl w:val="7110D7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445FD"/>
    <w:multiLevelType w:val="hybridMultilevel"/>
    <w:tmpl w:val="8390B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F26F0B"/>
    <w:multiLevelType w:val="hybridMultilevel"/>
    <w:tmpl w:val="5078640C"/>
    <w:lvl w:ilvl="0" w:tplc="203282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641D36"/>
    <w:multiLevelType w:val="hybridMultilevel"/>
    <w:tmpl w:val="DBA601F4"/>
    <w:lvl w:ilvl="0" w:tplc="045E006A">
      <w:start w:val="2"/>
      <w:numFmt w:val="bullet"/>
      <w:lvlText w:val="-"/>
      <w:lvlJc w:val="left"/>
      <w:pPr>
        <w:ind w:left="360" w:hanging="360"/>
      </w:pPr>
      <w:rPr>
        <w:rFonts w:ascii="Sana Sans Alt" w:eastAsia="Times New Roman" w:hAnsi="Sana Sans Alt"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37E29EC"/>
    <w:multiLevelType w:val="hybridMultilevel"/>
    <w:tmpl w:val="6BE25ADA"/>
    <w:lvl w:ilvl="0" w:tplc="05862BC4">
      <w:start w:val="13"/>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3EB78D1"/>
    <w:multiLevelType w:val="hybridMultilevel"/>
    <w:tmpl w:val="91AAC9EE"/>
    <w:lvl w:ilvl="0" w:tplc="125CB81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5651AA2"/>
    <w:multiLevelType w:val="multilevel"/>
    <w:tmpl w:val="F94C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A7E5C"/>
    <w:multiLevelType w:val="hybridMultilevel"/>
    <w:tmpl w:val="21B46BBA"/>
    <w:lvl w:ilvl="0" w:tplc="D6E82DEC">
      <w:start w:val="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F312C9"/>
    <w:multiLevelType w:val="hybridMultilevel"/>
    <w:tmpl w:val="C4FC86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DF64794"/>
    <w:multiLevelType w:val="hybridMultilevel"/>
    <w:tmpl w:val="9198E8DA"/>
    <w:lvl w:ilvl="0" w:tplc="FFE46C5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AF5C69"/>
    <w:multiLevelType w:val="hybridMultilevel"/>
    <w:tmpl w:val="65FA8B70"/>
    <w:lvl w:ilvl="0" w:tplc="A31C0AC4">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D0AC1"/>
    <w:multiLevelType w:val="hybridMultilevel"/>
    <w:tmpl w:val="02143242"/>
    <w:lvl w:ilvl="0" w:tplc="414C908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81630CA"/>
    <w:multiLevelType w:val="hybridMultilevel"/>
    <w:tmpl w:val="DDD000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3F0286"/>
    <w:multiLevelType w:val="hybridMultilevel"/>
    <w:tmpl w:val="8EB8AE88"/>
    <w:lvl w:ilvl="0" w:tplc="E788F4DE">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5C5468"/>
    <w:multiLevelType w:val="hybridMultilevel"/>
    <w:tmpl w:val="C616DDC4"/>
    <w:lvl w:ilvl="0" w:tplc="84845336">
      <w:start w:val="1"/>
      <w:numFmt w:val="bullet"/>
      <w:lvlText w:val="-"/>
      <w:lvlJc w:val="left"/>
      <w:pPr>
        <w:ind w:left="-1404" w:hanging="360"/>
      </w:pPr>
      <w:rPr>
        <w:rFonts w:ascii="Calibri" w:eastAsia="Times New Roman" w:hAnsi="Calibri" w:cs="Arial" w:hint="default"/>
      </w:rPr>
    </w:lvl>
    <w:lvl w:ilvl="1" w:tplc="040C0003" w:tentative="1">
      <w:start w:val="1"/>
      <w:numFmt w:val="bullet"/>
      <w:lvlText w:val="o"/>
      <w:lvlJc w:val="left"/>
      <w:pPr>
        <w:ind w:left="-684" w:hanging="360"/>
      </w:pPr>
      <w:rPr>
        <w:rFonts w:ascii="Courier New" w:hAnsi="Courier New" w:cs="Courier New" w:hint="default"/>
      </w:rPr>
    </w:lvl>
    <w:lvl w:ilvl="2" w:tplc="040C0005" w:tentative="1">
      <w:start w:val="1"/>
      <w:numFmt w:val="bullet"/>
      <w:lvlText w:val=""/>
      <w:lvlJc w:val="left"/>
      <w:pPr>
        <w:ind w:left="36" w:hanging="360"/>
      </w:pPr>
      <w:rPr>
        <w:rFonts w:ascii="Wingdings" w:hAnsi="Wingdings" w:hint="default"/>
      </w:rPr>
    </w:lvl>
    <w:lvl w:ilvl="3" w:tplc="040C0001" w:tentative="1">
      <w:start w:val="1"/>
      <w:numFmt w:val="bullet"/>
      <w:lvlText w:val=""/>
      <w:lvlJc w:val="left"/>
      <w:pPr>
        <w:ind w:left="756" w:hanging="360"/>
      </w:pPr>
      <w:rPr>
        <w:rFonts w:ascii="Symbol" w:hAnsi="Symbol" w:hint="default"/>
      </w:rPr>
    </w:lvl>
    <w:lvl w:ilvl="4" w:tplc="040C0003" w:tentative="1">
      <w:start w:val="1"/>
      <w:numFmt w:val="bullet"/>
      <w:lvlText w:val="o"/>
      <w:lvlJc w:val="left"/>
      <w:pPr>
        <w:ind w:left="1476" w:hanging="360"/>
      </w:pPr>
      <w:rPr>
        <w:rFonts w:ascii="Courier New" w:hAnsi="Courier New" w:cs="Courier New" w:hint="default"/>
      </w:rPr>
    </w:lvl>
    <w:lvl w:ilvl="5" w:tplc="040C0005" w:tentative="1">
      <w:start w:val="1"/>
      <w:numFmt w:val="bullet"/>
      <w:lvlText w:val=""/>
      <w:lvlJc w:val="left"/>
      <w:pPr>
        <w:ind w:left="2196" w:hanging="360"/>
      </w:pPr>
      <w:rPr>
        <w:rFonts w:ascii="Wingdings" w:hAnsi="Wingdings" w:hint="default"/>
      </w:rPr>
    </w:lvl>
    <w:lvl w:ilvl="6" w:tplc="040C0001" w:tentative="1">
      <w:start w:val="1"/>
      <w:numFmt w:val="bullet"/>
      <w:lvlText w:val=""/>
      <w:lvlJc w:val="left"/>
      <w:pPr>
        <w:ind w:left="2916" w:hanging="360"/>
      </w:pPr>
      <w:rPr>
        <w:rFonts w:ascii="Symbol" w:hAnsi="Symbol" w:hint="default"/>
      </w:rPr>
    </w:lvl>
    <w:lvl w:ilvl="7" w:tplc="040C0003" w:tentative="1">
      <w:start w:val="1"/>
      <w:numFmt w:val="bullet"/>
      <w:lvlText w:val="o"/>
      <w:lvlJc w:val="left"/>
      <w:pPr>
        <w:ind w:left="3636" w:hanging="360"/>
      </w:pPr>
      <w:rPr>
        <w:rFonts w:ascii="Courier New" w:hAnsi="Courier New" w:cs="Courier New" w:hint="default"/>
      </w:rPr>
    </w:lvl>
    <w:lvl w:ilvl="8" w:tplc="040C0005" w:tentative="1">
      <w:start w:val="1"/>
      <w:numFmt w:val="bullet"/>
      <w:lvlText w:val=""/>
      <w:lvlJc w:val="left"/>
      <w:pPr>
        <w:ind w:left="4356" w:hanging="360"/>
      </w:pPr>
      <w:rPr>
        <w:rFonts w:ascii="Wingdings" w:hAnsi="Wingdings" w:hint="default"/>
      </w:rPr>
    </w:lvl>
  </w:abstractNum>
  <w:abstractNum w:abstractNumId="22" w15:restartNumberingAfterBreak="0">
    <w:nsid w:val="4EBB1AF3"/>
    <w:multiLevelType w:val="hybridMultilevel"/>
    <w:tmpl w:val="C9DEF198"/>
    <w:lvl w:ilvl="0" w:tplc="6F8E100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B0611C"/>
    <w:multiLevelType w:val="hybridMultilevel"/>
    <w:tmpl w:val="527004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40B03E6"/>
    <w:multiLevelType w:val="hybridMultilevel"/>
    <w:tmpl w:val="C334213C"/>
    <w:lvl w:ilvl="0" w:tplc="E58A9200">
      <w:start w:val="1"/>
      <w:numFmt w:val="upperRoman"/>
      <w:lvlText w:val="%1."/>
      <w:lvlJc w:val="left"/>
      <w:pPr>
        <w:ind w:left="720" w:hanging="720"/>
      </w:pPr>
      <w:rPr>
        <w:rFonts w:hint="default"/>
        <w:sz w:val="22"/>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A554A81"/>
    <w:multiLevelType w:val="hybridMultilevel"/>
    <w:tmpl w:val="4A8AE230"/>
    <w:lvl w:ilvl="0" w:tplc="C25603C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8E041D"/>
    <w:multiLevelType w:val="multilevel"/>
    <w:tmpl w:val="0FEC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4555B"/>
    <w:multiLevelType w:val="hybridMultilevel"/>
    <w:tmpl w:val="9996A190"/>
    <w:lvl w:ilvl="0" w:tplc="D6E82DEC">
      <w:start w:val="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63343F"/>
    <w:multiLevelType w:val="hybridMultilevel"/>
    <w:tmpl w:val="29CCDC16"/>
    <w:lvl w:ilvl="0" w:tplc="3C7A77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E94615"/>
    <w:multiLevelType w:val="hybridMultilevel"/>
    <w:tmpl w:val="CD62E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F9369A"/>
    <w:multiLevelType w:val="hybridMultilevel"/>
    <w:tmpl w:val="F5241CC6"/>
    <w:lvl w:ilvl="0" w:tplc="125CB81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6846852"/>
    <w:multiLevelType w:val="multilevel"/>
    <w:tmpl w:val="B32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6"/>
  </w:num>
  <w:num w:numId="4">
    <w:abstractNumId w:val="25"/>
  </w:num>
  <w:num w:numId="5">
    <w:abstractNumId w:val="29"/>
  </w:num>
  <w:num w:numId="6">
    <w:abstractNumId w:val="11"/>
  </w:num>
  <w:num w:numId="7">
    <w:abstractNumId w:val="18"/>
  </w:num>
  <w:num w:numId="8">
    <w:abstractNumId w:val="21"/>
  </w:num>
  <w:num w:numId="9">
    <w:abstractNumId w:val="24"/>
  </w:num>
  <w:num w:numId="10">
    <w:abstractNumId w:val="9"/>
  </w:num>
  <w:num w:numId="11">
    <w:abstractNumId w:val="23"/>
  </w:num>
  <w:num w:numId="12">
    <w:abstractNumId w:val="2"/>
  </w:num>
  <w:num w:numId="13">
    <w:abstractNumId w:val="12"/>
  </w:num>
  <w:num w:numId="14">
    <w:abstractNumId w:val="22"/>
  </w:num>
  <w:num w:numId="15">
    <w:abstractNumId w:val="26"/>
  </w:num>
  <w:num w:numId="16">
    <w:abstractNumId w:val="20"/>
  </w:num>
  <w:num w:numId="17">
    <w:abstractNumId w:val="8"/>
  </w:num>
  <w:num w:numId="18">
    <w:abstractNumId w:val="15"/>
  </w:num>
  <w:num w:numId="19">
    <w:abstractNumId w:val="30"/>
  </w:num>
  <w:num w:numId="20">
    <w:abstractNumId w:val="6"/>
  </w:num>
  <w:num w:numId="21">
    <w:abstractNumId w:val="28"/>
  </w:num>
  <w:num w:numId="22">
    <w:abstractNumId w:val="0"/>
    <w:lvlOverride w:ilvl="0">
      <w:lvl w:ilvl="0">
        <w:start w:val="1"/>
        <w:numFmt w:val="bullet"/>
        <w:lvlText w:val=""/>
        <w:legacy w:legacy="1" w:legacySpace="0" w:legacyIndent="283"/>
        <w:lvlJc w:val="left"/>
        <w:pPr>
          <w:ind w:left="453" w:hanging="283"/>
        </w:pPr>
        <w:rPr>
          <w:rFonts w:ascii="Symbol" w:hAnsi="Symbol" w:hint="default"/>
        </w:rPr>
      </w:lvl>
    </w:lvlOverride>
  </w:num>
  <w:num w:numId="23">
    <w:abstractNumId w:val="17"/>
  </w:num>
  <w:num w:numId="24">
    <w:abstractNumId w:val="19"/>
  </w:num>
  <w:num w:numId="25">
    <w:abstractNumId w:val="14"/>
  </w:num>
  <w:num w:numId="26">
    <w:abstractNumId w:val="27"/>
  </w:num>
  <w:num w:numId="27">
    <w:abstractNumId w:val="3"/>
  </w:num>
  <w:num w:numId="28">
    <w:abstractNumId w:val="10"/>
  </w:num>
  <w:num w:numId="29">
    <w:abstractNumId w:val="31"/>
  </w:num>
  <w:num w:numId="30">
    <w:abstractNumId w:val="13"/>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B"/>
    <w:rsid w:val="00001CAC"/>
    <w:rsid w:val="00005A47"/>
    <w:rsid w:val="00005A59"/>
    <w:rsid w:val="00012198"/>
    <w:rsid w:val="00014ADB"/>
    <w:rsid w:val="00015072"/>
    <w:rsid w:val="0002043C"/>
    <w:rsid w:val="000231FA"/>
    <w:rsid w:val="0002385F"/>
    <w:rsid w:val="00030DBB"/>
    <w:rsid w:val="00050386"/>
    <w:rsid w:val="000702B6"/>
    <w:rsid w:val="0007313B"/>
    <w:rsid w:val="00074400"/>
    <w:rsid w:val="00096DBC"/>
    <w:rsid w:val="000B4681"/>
    <w:rsid w:val="000C0834"/>
    <w:rsid w:val="000C1C47"/>
    <w:rsid w:val="000D1B15"/>
    <w:rsid w:val="000D332A"/>
    <w:rsid w:val="000D37CB"/>
    <w:rsid w:val="000D4C9C"/>
    <w:rsid w:val="000F4086"/>
    <w:rsid w:val="00103484"/>
    <w:rsid w:val="001078E9"/>
    <w:rsid w:val="00130E4D"/>
    <w:rsid w:val="00132544"/>
    <w:rsid w:val="00133EB5"/>
    <w:rsid w:val="00134581"/>
    <w:rsid w:val="00142B4D"/>
    <w:rsid w:val="00146928"/>
    <w:rsid w:val="0018739B"/>
    <w:rsid w:val="00193945"/>
    <w:rsid w:val="001A2551"/>
    <w:rsid w:val="001A5323"/>
    <w:rsid w:val="001B78C3"/>
    <w:rsid w:val="001C1D5E"/>
    <w:rsid w:val="001C28BA"/>
    <w:rsid w:val="001C3F92"/>
    <w:rsid w:val="001C6D14"/>
    <w:rsid w:val="001F06DA"/>
    <w:rsid w:val="001F11A4"/>
    <w:rsid w:val="001F6B99"/>
    <w:rsid w:val="00243A0A"/>
    <w:rsid w:val="00253756"/>
    <w:rsid w:val="00292F21"/>
    <w:rsid w:val="002A68D8"/>
    <w:rsid w:val="002C4B3C"/>
    <w:rsid w:val="002E1EE1"/>
    <w:rsid w:val="002F0811"/>
    <w:rsid w:val="003203E4"/>
    <w:rsid w:val="0032548A"/>
    <w:rsid w:val="0034616D"/>
    <w:rsid w:val="003A0389"/>
    <w:rsid w:val="003C00C2"/>
    <w:rsid w:val="003E1C02"/>
    <w:rsid w:val="003E6783"/>
    <w:rsid w:val="003F4133"/>
    <w:rsid w:val="003F76B4"/>
    <w:rsid w:val="0041689F"/>
    <w:rsid w:val="00420AEB"/>
    <w:rsid w:val="004266A8"/>
    <w:rsid w:val="00426C93"/>
    <w:rsid w:val="00433361"/>
    <w:rsid w:val="004337FC"/>
    <w:rsid w:val="004351E3"/>
    <w:rsid w:val="0045279F"/>
    <w:rsid w:val="00457626"/>
    <w:rsid w:val="00462F20"/>
    <w:rsid w:val="00466763"/>
    <w:rsid w:val="004833E6"/>
    <w:rsid w:val="004927DB"/>
    <w:rsid w:val="0049397D"/>
    <w:rsid w:val="00500544"/>
    <w:rsid w:val="005053C4"/>
    <w:rsid w:val="005101AD"/>
    <w:rsid w:val="00561913"/>
    <w:rsid w:val="005A2F47"/>
    <w:rsid w:val="005A6153"/>
    <w:rsid w:val="00603470"/>
    <w:rsid w:val="00607910"/>
    <w:rsid w:val="00624250"/>
    <w:rsid w:val="00636BBD"/>
    <w:rsid w:val="006828E2"/>
    <w:rsid w:val="0069393C"/>
    <w:rsid w:val="006A4461"/>
    <w:rsid w:val="006A5A29"/>
    <w:rsid w:val="006B2E61"/>
    <w:rsid w:val="006C277B"/>
    <w:rsid w:val="006D251C"/>
    <w:rsid w:val="006D4E56"/>
    <w:rsid w:val="006E7996"/>
    <w:rsid w:val="006F1EA8"/>
    <w:rsid w:val="00711C79"/>
    <w:rsid w:val="0072151F"/>
    <w:rsid w:val="00733C32"/>
    <w:rsid w:val="00741592"/>
    <w:rsid w:val="0077249B"/>
    <w:rsid w:val="00784C23"/>
    <w:rsid w:val="0078504D"/>
    <w:rsid w:val="00794BE0"/>
    <w:rsid w:val="007B4D53"/>
    <w:rsid w:val="007E1B2E"/>
    <w:rsid w:val="00803C06"/>
    <w:rsid w:val="00815505"/>
    <w:rsid w:val="00824519"/>
    <w:rsid w:val="00825F3F"/>
    <w:rsid w:val="00833C0E"/>
    <w:rsid w:val="00835F8E"/>
    <w:rsid w:val="008466E6"/>
    <w:rsid w:val="00847449"/>
    <w:rsid w:val="00866E0A"/>
    <w:rsid w:val="00873A46"/>
    <w:rsid w:val="00893ADC"/>
    <w:rsid w:val="008B1BE8"/>
    <w:rsid w:val="008B330C"/>
    <w:rsid w:val="008C4199"/>
    <w:rsid w:val="008D564E"/>
    <w:rsid w:val="00904E67"/>
    <w:rsid w:val="009213BE"/>
    <w:rsid w:val="00927B5D"/>
    <w:rsid w:val="00932C90"/>
    <w:rsid w:val="00960D79"/>
    <w:rsid w:val="0096178C"/>
    <w:rsid w:val="00985864"/>
    <w:rsid w:val="0099085A"/>
    <w:rsid w:val="00991853"/>
    <w:rsid w:val="0099257F"/>
    <w:rsid w:val="009B457C"/>
    <w:rsid w:val="009B7F68"/>
    <w:rsid w:val="009D424D"/>
    <w:rsid w:val="009E061A"/>
    <w:rsid w:val="009E6121"/>
    <w:rsid w:val="009E6964"/>
    <w:rsid w:val="009F0D06"/>
    <w:rsid w:val="009F7A82"/>
    <w:rsid w:val="00A2256E"/>
    <w:rsid w:val="00A42600"/>
    <w:rsid w:val="00A5517C"/>
    <w:rsid w:val="00A6538B"/>
    <w:rsid w:val="00AA0D0D"/>
    <w:rsid w:val="00AE0E8E"/>
    <w:rsid w:val="00AF5A56"/>
    <w:rsid w:val="00B0088E"/>
    <w:rsid w:val="00B3489B"/>
    <w:rsid w:val="00B37C14"/>
    <w:rsid w:val="00B41543"/>
    <w:rsid w:val="00B5045C"/>
    <w:rsid w:val="00B65862"/>
    <w:rsid w:val="00B70A1B"/>
    <w:rsid w:val="00B77863"/>
    <w:rsid w:val="00B858C9"/>
    <w:rsid w:val="00B96E92"/>
    <w:rsid w:val="00BA5613"/>
    <w:rsid w:val="00BB622B"/>
    <w:rsid w:val="00BD68CC"/>
    <w:rsid w:val="00C070F3"/>
    <w:rsid w:val="00C2114D"/>
    <w:rsid w:val="00C31234"/>
    <w:rsid w:val="00C3374E"/>
    <w:rsid w:val="00C3753A"/>
    <w:rsid w:val="00C4377B"/>
    <w:rsid w:val="00C46689"/>
    <w:rsid w:val="00C519DF"/>
    <w:rsid w:val="00C60F7B"/>
    <w:rsid w:val="00C62E0C"/>
    <w:rsid w:val="00C93C53"/>
    <w:rsid w:val="00CA0BBE"/>
    <w:rsid w:val="00CB65B6"/>
    <w:rsid w:val="00CC3A36"/>
    <w:rsid w:val="00CC4FE9"/>
    <w:rsid w:val="00CD7B11"/>
    <w:rsid w:val="00D0727E"/>
    <w:rsid w:val="00D25D7E"/>
    <w:rsid w:val="00D310CB"/>
    <w:rsid w:val="00D37FCC"/>
    <w:rsid w:val="00D47DBC"/>
    <w:rsid w:val="00D66811"/>
    <w:rsid w:val="00D86B49"/>
    <w:rsid w:val="00D904BE"/>
    <w:rsid w:val="00DB4A94"/>
    <w:rsid w:val="00DC1CC0"/>
    <w:rsid w:val="00DC279C"/>
    <w:rsid w:val="00DE1BB2"/>
    <w:rsid w:val="00DE48E8"/>
    <w:rsid w:val="00E0245C"/>
    <w:rsid w:val="00E02D2C"/>
    <w:rsid w:val="00E13CEA"/>
    <w:rsid w:val="00E36E79"/>
    <w:rsid w:val="00E4282F"/>
    <w:rsid w:val="00E46E45"/>
    <w:rsid w:val="00E47995"/>
    <w:rsid w:val="00E5227E"/>
    <w:rsid w:val="00E52E90"/>
    <w:rsid w:val="00E541C2"/>
    <w:rsid w:val="00E677EA"/>
    <w:rsid w:val="00E7063B"/>
    <w:rsid w:val="00E73FE2"/>
    <w:rsid w:val="00E74745"/>
    <w:rsid w:val="00E845B6"/>
    <w:rsid w:val="00E87195"/>
    <w:rsid w:val="00E936B5"/>
    <w:rsid w:val="00EB10BB"/>
    <w:rsid w:val="00EB14D4"/>
    <w:rsid w:val="00EC0CCB"/>
    <w:rsid w:val="00EC4AE1"/>
    <w:rsid w:val="00ED72E7"/>
    <w:rsid w:val="00EE3413"/>
    <w:rsid w:val="00EE7410"/>
    <w:rsid w:val="00EF2B26"/>
    <w:rsid w:val="00F20992"/>
    <w:rsid w:val="00F33E50"/>
    <w:rsid w:val="00F56B28"/>
    <w:rsid w:val="00F71E96"/>
    <w:rsid w:val="00F72A22"/>
    <w:rsid w:val="00F948AC"/>
    <w:rsid w:val="00FA0AE6"/>
    <w:rsid w:val="00FB65AB"/>
    <w:rsid w:val="00FE1E02"/>
    <w:rsid w:val="00FF6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132E"/>
  <w15:docId w15:val="{5795EFC4-5ECE-4B2A-B27E-D91B1870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1B"/>
    <w:rPr>
      <w:rFonts w:eastAsia="SimSun"/>
    </w:rPr>
  </w:style>
  <w:style w:type="paragraph" w:styleId="Titre1">
    <w:name w:val="heading 1"/>
    <w:basedOn w:val="Normal"/>
    <w:next w:val="Normal"/>
    <w:link w:val="Titre1Car"/>
    <w:uiPriority w:val="9"/>
    <w:qFormat/>
    <w:rsid w:val="00B41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0A1B"/>
    <w:rPr>
      <w:color w:val="0563C1" w:themeColor="hyperlink"/>
      <w:u w:val="single"/>
    </w:rPr>
  </w:style>
  <w:style w:type="paragraph" w:styleId="Paragraphedeliste">
    <w:name w:val="List Paragraph"/>
    <w:aliases w:val="Liste 1,Paragraphe de liste1,Paragraphe de liste11"/>
    <w:basedOn w:val="Normal"/>
    <w:link w:val="ParagraphedelisteCar"/>
    <w:uiPriority w:val="34"/>
    <w:qFormat/>
    <w:rsid w:val="00B70A1B"/>
    <w:pPr>
      <w:ind w:left="720"/>
      <w:contextualSpacing/>
    </w:pPr>
  </w:style>
  <w:style w:type="paragraph" w:styleId="NormalWeb">
    <w:name w:val="Normal (Web)"/>
    <w:basedOn w:val="Normal"/>
    <w:uiPriority w:val="99"/>
    <w:unhideWhenUsed/>
    <w:rsid w:val="00B70A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Liste 1 Car,Paragraphe de liste1 Car,Paragraphe de liste11 Car"/>
    <w:link w:val="Paragraphedeliste"/>
    <w:uiPriority w:val="34"/>
    <w:locked/>
    <w:rsid w:val="00B70A1B"/>
    <w:rPr>
      <w:rFonts w:eastAsia="SimSun"/>
    </w:rPr>
  </w:style>
  <w:style w:type="paragraph" w:styleId="Listepuces">
    <w:name w:val="List Bullet"/>
    <w:basedOn w:val="Normal"/>
    <w:autoRedefine/>
    <w:semiHidden/>
    <w:rsid w:val="009E6121"/>
    <w:pPr>
      <w:spacing w:after="0" w:line="240" w:lineRule="auto"/>
      <w:jc w:val="both"/>
    </w:pPr>
    <w:rPr>
      <w:rFonts w:ascii="Calibri" w:hAnsi="Calibri" w:cstheme="minorHAnsi"/>
      <w:sz w:val="24"/>
      <w:szCs w:val="24"/>
      <w:u w:val="single"/>
      <w:lang w:eastAsia="zh-CN" w:bidi="hi-IN"/>
    </w:rPr>
  </w:style>
  <w:style w:type="table" w:styleId="Grilledutableau">
    <w:name w:val="Table Grid"/>
    <w:basedOn w:val="TableauNormal"/>
    <w:uiPriority w:val="39"/>
    <w:rsid w:val="001C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5279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41543"/>
    <w:rPr>
      <w:rFonts w:asciiTheme="majorHAnsi" w:eastAsiaTheme="majorEastAsia" w:hAnsiTheme="majorHAnsi" w:cstheme="majorBidi"/>
      <w:color w:val="2F5496" w:themeColor="accent1" w:themeShade="BF"/>
      <w:sz w:val="32"/>
      <w:szCs w:val="32"/>
    </w:rPr>
  </w:style>
  <w:style w:type="table" w:customStyle="1" w:styleId="Grilledutableau2">
    <w:name w:val="Grille du tableau2"/>
    <w:basedOn w:val="TableauNormal"/>
    <w:next w:val="Grilledutableau"/>
    <w:uiPriority w:val="39"/>
    <w:rsid w:val="00B778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E1B2E"/>
    <w:rPr>
      <w:b/>
      <w:bCs/>
    </w:rPr>
  </w:style>
  <w:style w:type="character" w:styleId="Mentionnonrsolue">
    <w:name w:val="Unresolved Mention"/>
    <w:basedOn w:val="Policepardfaut"/>
    <w:uiPriority w:val="99"/>
    <w:semiHidden/>
    <w:unhideWhenUsed/>
    <w:rsid w:val="004833E6"/>
    <w:rPr>
      <w:color w:val="605E5C"/>
      <w:shd w:val="clear" w:color="auto" w:fill="E1DFDD"/>
    </w:rPr>
  </w:style>
  <w:style w:type="table" w:customStyle="1" w:styleId="Grilledutableau3">
    <w:name w:val="Grille du tableau3"/>
    <w:basedOn w:val="TableauNormal"/>
    <w:next w:val="Grilledutableau"/>
    <w:uiPriority w:val="39"/>
    <w:rsid w:val="00EC4A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853150">
      <w:bodyDiv w:val="1"/>
      <w:marLeft w:val="0"/>
      <w:marRight w:val="0"/>
      <w:marTop w:val="0"/>
      <w:marBottom w:val="0"/>
      <w:divBdr>
        <w:top w:val="none" w:sz="0" w:space="0" w:color="auto"/>
        <w:left w:val="none" w:sz="0" w:space="0" w:color="auto"/>
        <w:bottom w:val="none" w:sz="0" w:space="0" w:color="auto"/>
        <w:right w:val="none" w:sz="0" w:space="0" w:color="auto"/>
      </w:divBdr>
    </w:div>
    <w:div w:id="1063215931">
      <w:bodyDiv w:val="1"/>
      <w:marLeft w:val="0"/>
      <w:marRight w:val="0"/>
      <w:marTop w:val="0"/>
      <w:marBottom w:val="0"/>
      <w:divBdr>
        <w:top w:val="none" w:sz="0" w:space="0" w:color="auto"/>
        <w:left w:val="none" w:sz="0" w:space="0" w:color="auto"/>
        <w:bottom w:val="none" w:sz="0" w:space="0" w:color="auto"/>
        <w:right w:val="none" w:sz="0" w:space="0" w:color="auto"/>
      </w:divBdr>
      <w:divsChild>
        <w:div w:id="1334143251">
          <w:marLeft w:val="0"/>
          <w:marRight w:val="0"/>
          <w:marTop w:val="0"/>
          <w:marBottom w:val="0"/>
          <w:divBdr>
            <w:top w:val="none" w:sz="0" w:space="0" w:color="auto"/>
            <w:left w:val="none" w:sz="0" w:space="0" w:color="auto"/>
            <w:bottom w:val="none" w:sz="0" w:space="0" w:color="auto"/>
            <w:right w:val="none" w:sz="0" w:space="0" w:color="auto"/>
          </w:divBdr>
        </w:div>
        <w:div w:id="667948341">
          <w:marLeft w:val="0"/>
          <w:marRight w:val="0"/>
          <w:marTop w:val="0"/>
          <w:marBottom w:val="0"/>
          <w:divBdr>
            <w:top w:val="none" w:sz="0" w:space="0" w:color="auto"/>
            <w:left w:val="none" w:sz="0" w:space="0" w:color="auto"/>
            <w:bottom w:val="none" w:sz="0" w:space="0" w:color="auto"/>
            <w:right w:val="none" w:sz="0" w:space="0" w:color="auto"/>
          </w:divBdr>
        </w:div>
        <w:div w:id="728041980">
          <w:marLeft w:val="0"/>
          <w:marRight w:val="0"/>
          <w:marTop w:val="0"/>
          <w:marBottom w:val="0"/>
          <w:divBdr>
            <w:top w:val="none" w:sz="0" w:space="0" w:color="auto"/>
            <w:left w:val="none" w:sz="0" w:space="0" w:color="auto"/>
            <w:bottom w:val="none" w:sz="0" w:space="0" w:color="auto"/>
            <w:right w:val="none" w:sz="0" w:space="0" w:color="auto"/>
          </w:divBdr>
        </w:div>
        <w:div w:id="574125090">
          <w:marLeft w:val="0"/>
          <w:marRight w:val="0"/>
          <w:marTop w:val="0"/>
          <w:marBottom w:val="0"/>
          <w:divBdr>
            <w:top w:val="none" w:sz="0" w:space="0" w:color="auto"/>
            <w:left w:val="none" w:sz="0" w:space="0" w:color="auto"/>
            <w:bottom w:val="none" w:sz="0" w:space="0" w:color="auto"/>
            <w:right w:val="none" w:sz="0" w:space="0" w:color="auto"/>
          </w:divBdr>
        </w:div>
        <w:div w:id="435634841">
          <w:marLeft w:val="0"/>
          <w:marRight w:val="0"/>
          <w:marTop w:val="0"/>
          <w:marBottom w:val="0"/>
          <w:divBdr>
            <w:top w:val="none" w:sz="0" w:space="0" w:color="auto"/>
            <w:left w:val="none" w:sz="0" w:space="0" w:color="auto"/>
            <w:bottom w:val="none" w:sz="0" w:space="0" w:color="auto"/>
            <w:right w:val="none" w:sz="0" w:space="0" w:color="auto"/>
          </w:divBdr>
        </w:div>
        <w:div w:id="1991981907">
          <w:marLeft w:val="0"/>
          <w:marRight w:val="0"/>
          <w:marTop w:val="0"/>
          <w:marBottom w:val="0"/>
          <w:divBdr>
            <w:top w:val="none" w:sz="0" w:space="0" w:color="auto"/>
            <w:left w:val="none" w:sz="0" w:space="0" w:color="auto"/>
            <w:bottom w:val="none" w:sz="0" w:space="0" w:color="auto"/>
            <w:right w:val="none" w:sz="0" w:space="0" w:color="auto"/>
          </w:divBdr>
        </w:div>
        <w:div w:id="67387237">
          <w:marLeft w:val="0"/>
          <w:marRight w:val="0"/>
          <w:marTop w:val="0"/>
          <w:marBottom w:val="0"/>
          <w:divBdr>
            <w:top w:val="none" w:sz="0" w:space="0" w:color="auto"/>
            <w:left w:val="none" w:sz="0" w:space="0" w:color="auto"/>
            <w:bottom w:val="none" w:sz="0" w:space="0" w:color="auto"/>
            <w:right w:val="none" w:sz="0" w:space="0" w:color="auto"/>
          </w:divBdr>
        </w:div>
        <w:div w:id="473840657">
          <w:marLeft w:val="0"/>
          <w:marRight w:val="0"/>
          <w:marTop w:val="0"/>
          <w:marBottom w:val="0"/>
          <w:divBdr>
            <w:top w:val="none" w:sz="0" w:space="0" w:color="auto"/>
            <w:left w:val="none" w:sz="0" w:space="0" w:color="auto"/>
            <w:bottom w:val="none" w:sz="0" w:space="0" w:color="auto"/>
            <w:right w:val="none" w:sz="0" w:space="0" w:color="auto"/>
          </w:divBdr>
        </w:div>
        <w:div w:id="1802990619">
          <w:marLeft w:val="0"/>
          <w:marRight w:val="0"/>
          <w:marTop w:val="0"/>
          <w:marBottom w:val="0"/>
          <w:divBdr>
            <w:top w:val="none" w:sz="0" w:space="0" w:color="auto"/>
            <w:left w:val="none" w:sz="0" w:space="0" w:color="auto"/>
            <w:bottom w:val="none" w:sz="0" w:space="0" w:color="auto"/>
            <w:right w:val="none" w:sz="0" w:space="0" w:color="auto"/>
          </w:divBdr>
        </w:div>
        <w:div w:id="1261598099">
          <w:marLeft w:val="0"/>
          <w:marRight w:val="0"/>
          <w:marTop w:val="0"/>
          <w:marBottom w:val="0"/>
          <w:divBdr>
            <w:top w:val="none" w:sz="0" w:space="0" w:color="auto"/>
            <w:left w:val="none" w:sz="0" w:space="0" w:color="auto"/>
            <w:bottom w:val="none" w:sz="0" w:space="0" w:color="auto"/>
            <w:right w:val="none" w:sz="0" w:space="0" w:color="auto"/>
          </w:divBdr>
        </w:div>
        <w:div w:id="1146048044">
          <w:marLeft w:val="0"/>
          <w:marRight w:val="0"/>
          <w:marTop w:val="0"/>
          <w:marBottom w:val="0"/>
          <w:divBdr>
            <w:top w:val="none" w:sz="0" w:space="0" w:color="auto"/>
            <w:left w:val="none" w:sz="0" w:space="0" w:color="auto"/>
            <w:bottom w:val="none" w:sz="0" w:space="0" w:color="auto"/>
            <w:right w:val="none" w:sz="0" w:space="0" w:color="auto"/>
          </w:divBdr>
        </w:div>
        <w:div w:id="520439080">
          <w:marLeft w:val="0"/>
          <w:marRight w:val="0"/>
          <w:marTop w:val="0"/>
          <w:marBottom w:val="0"/>
          <w:divBdr>
            <w:top w:val="none" w:sz="0" w:space="0" w:color="auto"/>
            <w:left w:val="none" w:sz="0" w:space="0" w:color="auto"/>
            <w:bottom w:val="none" w:sz="0" w:space="0" w:color="auto"/>
            <w:right w:val="none" w:sz="0" w:space="0" w:color="auto"/>
          </w:divBdr>
        </w:div>
        <w:div w:id="436758554">
          <w:marLeft w:val="0"/>
          <w:marRight w:val="0"/>
          <w:marTop w:val="0"/>
          <w:marBottom w:val="0"/>
          <w:divBdr>
            <w:top w:val="none" w:sz="0" w:space="0" w:color="auto"/>
            <w:left w:val="none" w:sz="0" w:space="0" w:color="auto"/>
            <w:bottom w:val="none" w:sz="0" w:space="0" w:color="auto"/>
            <w:right w:val="none" w:sz="0" w:space="0" w:color="auto"/>
          </w:divBdr>
        </w:div>
        <w:div w:id="1360349052">
          <w:marLeft w:val="0"/>
          <w:marRight w:val="0"/>
          <w:marTop w:val="0"/>
          <w:marBottom w:val="0"/>
          <w:divBdr>
            <w:top w:val="none" w:sz="0" w:space="0" w:color="auto"/>
            <w:left w:val="none" w:sz="0" w:space="0" w:color="auto"/>
            <w:bottom w:val="none" w:sz="0" w:space="0" w:color="auto"/>
            <w:right w:val="none" w:sz="0" w:space="0" w:color="auto"/>
          </w:divBdr>
        </w:div>
      </w:divsChild>
    </w:div>
    <w:div w:id="12688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actualites/" TargetMode="External"/><Relationship Id="rId5" Type="http://schemas.openxmlformats.org/officeDocument/2006/relationships/hyperlink" Target="https://boutiques-des-legendes.fr/espace-commerca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3460</Words>
  <Characters>19031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Noëlle LECRUBLE</dc:creator>
  <cp:lastModifiedBy>Noëlle LECRUBLE</cp:lastModifiedBy>
  <cp:revision>6</cp:revision>
  <cp:lastPrinted>2020-11-12T15:31:00Z</cp:lastPrinted>
  <dcterms:created xsi:type="dcterms:W3CDTF">2020-12-03T15:08:00Z</dcterms:created>
  <dcterms:modified xsi:type="dcterms:W3CDTF">2020-12-04T15:19:00Z</dcterms:modified>
</cp:coreProperties>
</file>